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01 de setembro de 2023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Textoembloco"/>
        <w:rPr/>
      </w:pPr>
      <w:r>
        <w:rPr>
          <w:rFonts w:cs="Arial Narrow" w:ascii="Arial Narrow" w:hAnsi="Arial Narrow"/>
        </w:rPr>
        <w:t xml:space="preserve">CONCEDE PROMOÇÃO DE CLASSE A UMA SERVIDORA.  </w:t>
      </w:r>
    </w:p>
    <w:p>
      <w:pPr>
        <w:pStyle w:val="Textoembloco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>I</w:t>
      </w:r>
      <w:r>
        <w:rPr>
          <w:rFonts w:cs="Arial Narrow" w:ascii="Arial Narrow" w:hAnsi="Arial Narrow"/>
          <w:b w:val="false"/>
          <w:bCs w:val="false"/>
        </w:rPr>
        <w:t xml:space="preserve"> – </w:t>
      </w:r>
      <w:r>
        <w:rPr>
          <w:rFonts w:cs="Arial Narrow" w:ascii="Arial Narrow" w:hAnsi="Arial Narrow"/>
          <w:b/>
          <w:bCs/>
        </w:rPr>
        <w:t>CONCEDER</w:t>
      </w:r>
      <w:r>
        <w:rPr>
          <w:rFonts w:cs="Arial Narrow" w:ascii="Arial Narrow" w:hAnsi="Arial Narrow"/>
          <w:b w:val="false"/>
          <w:bCs w:val="false"/>
        </w:rPr>
        <w:t xml:space="preserve">, a Servidora </w:t>
      </w:r>
      <w:r>
        <w:rPr>
          <w:rFonts w:cs="Arial Narrow" w:ascii="Arial Narrow" w:hAnsi="Arial Narrow"/>
          <w:b/>
          <w:bCs/>
        </w:rPr>
        <w:t>INARA CONCEIÇÃO</w:t>
      </w:r>
      <w:r>
        <w:rPr>
          <w:rFonts w:cs="Arial Narrow" w:ascii="Arial Narrow" w:hAnsi="Arial Narrow"/>
          <w:b w:val="false"/>
          <w:bCs w:val="false"/>
        </w:rPr>
        <w:t xml:space="preserve"> </w:t>
      </w:r>
      <w:r>
        <w:rPr>
          <w:rFonts w:cs="Arial Narrow" w:ascii="Arial Narrow" w:hAnsi="Arial Narrow"/>
          <w:b/>
          <w:bCs/>
        </w:rPr>
        <w:t xml:space="preserve">DA SILVA, </w:t>
      </w:r>
      <w:r>
        <w:rPr>
          <w:rFonts w:cs="Arial Narrow" w:ascii="Arial Narrow" w:hAnsi="Arial Narrow"/>
          <w:b w:val="false"/>
          <w:bCs w:val="false"/>
        </w:rPr>
        <w:t>Agente Administrativ</w:t>
      </w:r>
      <w:r>
        <w:rPr>
          <w:rFonts w:cs="Arial Narrow" w:ascii="Arial Narrow" w:hAnsi="Arial Narrow"/>
          <w:b w:val="false"/>
          <w:bCs w:val="false"/>
        </w:rPr>
        <w:t>o</w:t>
      </w:r>
      <w:r>
        <w:rPr>
          <w:rFonts w:cs="Arial Narrow" w:ascii="Arial Narrow" w:hAnsi="Arial Narrow"/>
          <w:b w:val="false"/>
          <w:bCs w:val="false"/>
        </w:rPr>
        <w:t xml:space="preserve"> Auxiliar, Promoção de Classe “B” para “C”, em conformidade com o Art. 16 da Lei Municipal nº 2844 de maio de 2011, conforme demonstrativo abaixo, a partir de 13 de outubro de 2023.</w:t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tbl>
      <w:tblPr>
        <w:tblW w:w="68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1349"/>
        <w:gridCol w:w="1344"/>
        <w:gridCol w:w="1275"/>
      </w:tblGrid>
      <w:tr>
        <w:trPr>
          <w:trHeight w:val="311" w:hRule="atLeast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 Narrow" w:hAnsi="Arial Narrow"/>
                <w:b w:val="false"/>
                <w:b w:val="false"/>
                <w:bCs w:val="false"/>
              </w:rPr>
            </w:pPr>
            <w:r>
              <w:rPr>
                <w:rFonts w:cs="Arial Narrow" w:ascii="Arial Narrow" w:hAnsi="Arial Narrow"/>
                <w:b w:val="false"/>
                <w:bCs w:val="false"/>
              </w:rPr>
              <w:t>Nome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 Narrow" w:hAnsi="Arial Narrow"/>
                <w:b w:val="false"/>
                <w:b w:val="false"/>
                <w:bCs w:val="false"/>
              </w:rPr>
            </w:pPr>
            <w:r>
              <w:rPr>
                <w:rFonts w:cs="Arial Narrow" w:ascii="Arial Narrow" w:hAnsi="Arial Narrow"/>
                <w:b w:val="false"/>
              </w:rPr>
              <w:t>Padrão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 Narrow" w:hAnsi="Arial Narrow"/>
                <w:b w:val="false"/>
                <w:b w:val="false"/>
                <w:bCs w:val="false"/>
              </w:rPr>
            </w:pPr>
            <w:r>
              <w:rPr>
                <w:rFonts w:cs="Arial Narrow" w:ascii="Arial Narrow" w:hAnsi="Arial Narrow"/>
                <w:b w:val="false"/>
              </w:rPr>
              <w:t xml:space="preserve">Classe </w:t>
            </w:r>
            <w:r>
              <w:rPr>
                <w:rFonts w:cs="Arial Narrow" w:ascii="Arial Narrow" w:hAnsi="Arial Narrow"/>
                <w:b w:val="false"/>
                <w:bCs w:val="false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 Narrow" w:hAnsi="Arial Narrow"/>
                <w:b w:val="false"/>
                <w:b w:val="false"/>
                <w:bCs w:val="false"/>
              </w:rPr>
            </w:pPr>
            <w:r>
              <w:rPr>
                <w:rFonts w:cs="Arial Narrow" w:ascii="Arial Narrow" w:hAnsi="Arial Narrow"/>
                <w:b w:val="false"/>
              </w:rPr>
              <w:t xml:space="preserve">Classe </w:t>
            </w:r>
            <w:r>
              <w:rPr>
                <w:rFonts w:cs="Arial Narrow" w:ascii="Arial Narrow" w:hAnsi="Arial Narrow"/>
                <w:b w:val="false"/>
                <w:bCs w:val="false"/>
              </w:rPr>
              <w:t>C</w:t>
            </w:r>
          </w:p>
        </w:tc>
      </w:tr>
      <w:tr>
        <w:trPr>
          <w:trHeight w:val="332" w:hRule="atLeast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 Narrow" w:hAnsi="Arial Narrow"/>
                <w:b w:val="false"/>
                <w:b w:val="false"/>
                <w:bCs w:val="false"/>
              </w:rPr>
            </w:pPr>
            <w:r>
              <w:rPr>
                <w:rFonts w:cs="Arial Narrow" w:ascii="Arial Narrow" w:hAnsi="Arial Narrow"/>
                <w:b w:val="false"/>
              </w:rPr>
              <w:t>Inara Conceiçao da Silva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 Narrow" w:hAnsi="Arial Narrow"/>
                <w:b w:val="false"/>
                <w:b w:val="false"/>
                <w:bCs w:val="false"/>
              </w:rPr>
            </w:pPr>
            <w:r>
              <w:rPr>
                <w:rFonts w:cs="Arial Narrow" w:ascii="Arial Narrow" w:hAnsi="Arial Narrow"/>
                <w:b w:val="false"/>
              </w:rPr>
              <w:t>V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 Narrow" w:hAnsi="Arial Narrow"/>
                <w:b w:val="false"/>
                <w:b w:val="false"/>
                <w:bCs w:val="false"/>
              </w:rPr>
            </w:pPr>
            <w:r>
              <w:rPr>
                <w:rFonts w:cs="Arial Narrow" w:ascii="Arial Narrow" w:hAnsi="Arial Narrow"/>
                <w:b w:val="false"/>
                <w:bCs w:val="false"/>
              </w:rPr>
              <w:t>2.048,37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 Narrow" w:hAnsi="Arial Narrow"/>
                <w:b w:val="false"/>
                <w:b w:val="false"/>
                <w:bCs w:val="false"/>
              </w:rPr>
            </w:pPr>
            <w:r>
              <w:rPr>
                <w:rFonts w:cs="Arial Narrow" w:ascii="Arial Narrow" w:hAnsi="Arial Narrow"/>
                <w:b w:val="false"/>
                <w:bCs w:val="false"/>
              </w:rPr>
              <w:t>2.109,00</w:t>
            </w:r>
          </w:p>
        </w:tc>
      </w:tr>
    </w:tbl>
    <w:p>
      <w:pPr>
        <w:pStyle w:val="Normal"/>
        <w:rPr>
          <w:rFonts w:ascii="Arial" w:hAnsi="Arial" w:eastAsia="Times New Roman"/>
          <w:b/>
          <w:b/>
          <w:bCs/>
          <w:sz w:val="24"/>
          <w:szCs w:val="24"/>
        </w:rPr>
      </w:pPr>
      <w:r>
        <w:rPr>
          <w:rFonts w:eastAsia="Times New Roman" w:ascii="Arial" w:hAnsi="Arial"/>
          <w:b/>
          <w:bCs/>
          <w:sz w:val="24"/>
          <w:szCs w:val="24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01 DE SETEMBRO  DE 2023.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 SOARES,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6830" distB="45720" distL="3683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LibreOffice/7.4.1.2$Windows_X86_64 LibreOffice_project/3c58a8f3a960df8bc8fd77b461821e42c061c5f0</Application>
  <AppVersion>15.0000</AppVersion>
  <Pages>1</Pages>
  <Words>173</Words>
  <Characters>900</Characters>
  <CharactersWithSpaces>1063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2023-09-01T13:09:20Z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