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E4" w:rsidRDefault="00762074">
      <w:pPr>
        <w:tabs>
          <w:tab w:val="right" w:leader="underscore" w:pos="2410"/>
        </w:tabs>
        <w:ind w:left="3544"/>
        <w:jc w:val="both"/>
        <w:rPr>
          <w:rFonts w:ascii="Arial" w:hAnsi="Arial"/>
          <w:b/>
        </w:rPr>
      </w:pPr>
      <w:r>
        <w:rPr>
          <w:rFonts w:ascii="Arial" w:hAnsi="Arial"/>
          <w:b/>
          <w:sz w:val="22"/>
        </w:rPr>
        <w:t xml:space="preserve">ALTERA O ARTIGO 22 E TABELA I, ALTERA O CAPÍTULO III E SEÇÕES E CRIA O CAPÍTULO III-A, SEÇÕES I, II E III, ALTERA A TABELA III E CRIA A TABELA III-A, ALTERA O ARTIGO 140 E SUPRIME O PARÁGRAFO ÚNICO, SUPRIME O ITEM III DO PARÁGRAFO ÚNICO DO ARTIGO 64, SUPRIME O ITEM 4 NA TABELA II, SUPRIME A TABELA VII, AMBOS DA LEI MUNICIPAL Nº 807, DE 21 DE DEZEMBRO DE 1990(CÓDIGO TRIBUTÁRIO MUNICIPAL) </w:t>
      </w:r>
      <w:r>
        <w:rPr>
          <w:rFonts w:ascii="Arial" w:hAnsi="Arial"/>
          <w:b/>
        </w:rPr>
        <w:t xml:space="preserve"> </w:t>
      </w:r>
    </w:p>
    <w:p w:rsidR="00F243E4" w:rsidRDefault="00F243E4">
      <w:pPr>
        <w:tabs>
          <w:tab w:val="right" w:leader="underscore" w:pos="2410"/>
        </w:tabs>
        <w:ind w:left="3686"/>
        <w:jc w:val="both"/>
        <w:rPr>
          <w:rFonts w:ascii="Arial" w:hAnsi="Arial"/>
          <w:b/>
        </w:rPr>
      </w:pPr>
    </w:p>
    <w:p w:rsidR="00F243E4" w:rsidRDefault="00762074">
      <w:pPr>
        <w:pStyle w:val="Textopadro"/>
        <w:ind w:firstLine="2529"/>
        <w:jc w:val="both"/>
        <w:rPr>
          <w:rFonts w:ascii="Arial" w:hAnsi="Arial"/>
          <w:sz w:val="22"/>
          <w:lang w:val="pt-BR"/>
        </w:rPr>
      </w:pPr>
      <w:r>
        <w:rPr>
          <w:rFonts w:ascii="Arial" w:hAnsi="Arial"/>
          <w:b/>
          <w:sz w:val="22"/>
          <w:lang w:val="pt-BR"/>
        </w:rPr>
        <w:t>MARNE MATEUS VITORINO</w:t>
      </w:r>
      <w:r>
        <w:rPr>
          <w:rFonts w:ascii="Arial" w:hAnsi="Arial"/>
          <w:sz w:val="22"/>
          <w:lang w:val="pt-BR"/>
        </w:rPr>
        <w:t>, Prefeito Municipal de Mostardas,</w:t>
      </w:r>
    </w:p>
    <w:p w:rsidR="00F243E4" w:rsidRDefault="00F243E4">
      <w:pPr>
        <w:pStyle w:val="Textopadro"/>
        <w:ind w:firstLine="2529"/>
        <w:jc w:val="both"/>
        <w:rPr>
          <w:rFonts w:ascii="Arial" w:hAnsi="Arial"/>
          <w:b/>
          <w:sz w:val="22"/>
          <w:lang w:val="pt-BR"/>
        </w:rPr>
      </w:pPr>
    </w:p>
    <w:p w:rsidR="00F243E4" w:rsidRDefault="00762074">
      <w:pPr>
        <w:pStyle w:val="Textopadro"/>
        <w:ind w:firstLine="2529"/>
        <w:jc w:val="both"/>
        <w:rPr>
          <w:rFonts w:ascii="Arial" w:hAnsi="Arial"/>
          <w:sz w:val="22"/>
          <w:lang w:val="pt-BR"/>
        </w:rPr>
      </w:pPr>
      <w:r>
        <w:rPr>
          <w:rFonts w:ascii="Arial" w:hAnsi="Arial"/>
          <w:b/>
          <w:sz w:val="22"/>
          <w:lang w:val="pt-BR"/>
        </w:rPr>
        <w:t>FAÇO SABER</w:t>
      </w:r>
      <w:r>
        <w:rPr>
          <w:rFonts w:ascii="Arial" w:hAnsi="Arial"/>
          <w:sz w:val="22"/>
          <w:lang w:val="pt-BR"/>
        </w:rPr>
        <w:t xml:space="preserve"> que a Câmara Municipal aprovou e eu sanciono e promulgo a seguinte:</w:t>
      </w:r>
    </w:p>
    <w:p w:rsidR="00F243E4" w:rsidRDefault="00762074">
      <w:pPr>
        <w:pStyle w:val="Textopadro"/>
        <w:ind w:firstLine="2529"/>
        <w:jc w:val="both"/>
        <w:rPr>
          <w:rFonts w:ascii="Arial" w:hAnsi="Arial"/>
          <w:sz w:val="22"/>
          <w:lang w:val="pt-BR"/>
        </w:rPr>
      </w:pPr>
      <w:r>
        <w:rPr>
          <w:rFonts w:ascii="Arial" w:hAnsi="Arial"/>
          <w:b/>
          <w:sz w:val="28"/>
          <w:lang w:val="pt-BR"/>
        </w:rPr>
        <w:t>L E I :</w:t>
      </w:r>
    </w:p>
    <w:p w:rsidR="00F243E4" w:rsidRDefault="00F243E4">
      <w:pPr>
        <w:pStyle w:val="Textopadro"/>
        <w:ind w:firstLine="2529"/>
        <w:jc w:val="both"/>
        <w:rPr>
          <w:rFonts w:ascii="Arial" w:hAnsi="Arial"/>
          <w:sz w:val="22"/>
          <w:lang w:val="pt-BR"/>
        </w:rPr>
      </w:pPr>
    </w:p>
    <w:p w:rsidR="00F243E4" w:rsidRDefault="00762074">
      <w:pPr>
        <w:ind w:right="-93" w:firstLine="2552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Art.1º</w:t>
      </w:r>
      <w:r>
        <w:rPr>
          <w:rFonts w:ascii="Arial" w:hAnsi="Arial"/>
          <w:sz w:val="22"/>
        </w:rPr>
        <w:t xml:space="preserve"> - Fica o Poder Executivo Municipal autorizado alterar o Artigo 22 e tabela I.</w:t>
      </w:r>
    </w:p>
    <w:p w:rsidR="00F243E4" w:rsidRDefault="00F243E4">
      <w:pPr>
        <w:ind w:right="-93" w:firstLine="2552"/>
        <w:jc w:val="both"/>
        <w:rPr>
          <w:rFonts w:ascii="Arial" w:hAnsi="Arial"/>
          <w:sz w:val="22"/>
        </w:rPr>
      </w:pPr>
    </w:p>
    <w:p w:rsidR="00F243E4" w:rsidRDefault="00762074">
      <w:pPr>
        <w:ind w:right="-93" w:firstLine="2552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>Art. 22 -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/>
          <w:sz w:val="22"/>
        </w:rPr>
        <w:t>O Imposto Sobre Serviços de Qualquer Natureza é devido pela pessoa física ou jurídica prestadora de serviços, com ou sem estabelecimento fixo.</w:t>
      </w:r>
      <w:r w:rsidR="00781F7B"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b/>
          <w:i/>
          <w:sz w:val="22"/>
        </w:rPr>
        <w:t>(NR)</w:t>
      </w:r>
    </w:p>
    <w:p w:rsidR="00F243E4" w:rsidRDefault="00F243E4">
      <w:pPr>
        <w:ind w:right="-93" w:firstLine="2552"/>
        <w:jc w:val="both"/>
        <w:rPr>
          <w:rFonts w:ascii="Arial" w:hAnsi="Arial"/>
          <w:i/>
          <w:sz w:val="22"/>
        </w:rPr>
      </w:pPr>
    </w:p>
    <w:p w:rsidR="00F243E4" w:rsidRDefault="00762074">
      <w:pPr>
        <w:ind w:right="-93" w:firstLine="2552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>§ 1º -</w:t>
      </w:r>
      <w:r>
        <w:rPr>
          <w:rFonts w:ascii="Arial" w:hAnsi="Arial"/>
          <w:i/>
          <w:sz w:val="22"/>
        </w:rPr>
        <w:t xml:space="preserve"> Para os efeitos deste artigo, considera-se serviços, nos termos da legislação pertinente:</w:t>
      </w:r>
      <w:r w:rsidR="00781F7B"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b/>
          <w:i/>
          <w:sz w:val="22"/>
        </w:rPr>
        <w:t>(NR)</w:t>
      </w:r>
    </w:p>
    <w:p w:rsidR="00F243E4" w:rsidRDefault="00762074">
      <w:pPr>
        <w:ind w:right="-93"/>
        <w:jc w:val="both"/>
        <w:rPr>
          <w:rFonts w:ascii="Century" w:hAnsi="Century"/>
          <w:b/>
          <w:sz w:val="24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Century" w:hAnsi="Century"/>
          <w:b/>
          <w:sz w:val="24"/>
          <w:u w:val="single"/>
        </w:rPr>
        <w:t>LISTA</w:t>
      </w:r>
      <w:r>
        <w:rPr>
          <w:rFonts w:ascii="Century" w:hAnsi="Century"/>
          <w:b/>
          <w:sz w:val="24"/>
        </w:rPr>
        <w:t xml:space="preserve"> </w:t>
      </w:r>
      <w:r>
        <w:rPr>
          <w:rFonts w:ascii="Century" w:hAnsi="Century"/>
          <w:b/>
          <w:sz w:val="24"/>
          <w:u w:val="single"/>
        </w:rPr>
        <w:t>DE</w:t>
      </w:r>
      <w:r>
        <w:rPr>
          <w:rFonts w:ascii="Century" w:hAnsi="Century"/>
          <w:b/>
          <w:sz w:val="24"/>
        </w:rPr>
        <w:t xml:space="preserve"> </w:t>
      </w:r>
      <w:r>
        <w:rPr>
          <w:rFonts w:ascii="Century" w:hAnsi="Century"/>
          <w:b/>
          <w:sz w:val="24"/>
          <w:u w:val="single"/>
        </w:rPr>
        <w:t>SERVIÇOS</w:t>
      </w:r>
    </w:p>
    <w:p w:rsidR="00F243E4" w:rsidRDefault="00762074">
      <w:pPr>
        <w:ind w:right="-9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1 -</w:t>
      </w:r>
      <w:r>
        <w:rPr>
          <w:rFonts w:ascii="Arial" w:hAnsi="Arial"/>
          <w:color w:val="000000"/>
          <w:sz w:val="22"/>
        </w:rPr>
        <w:t xml:space="preserve"> Médicos, inclusive análises clínicas, eletricidade médica, radioterapia, ultra-sonografia, radiologia, tomografia e congêneres.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2 -</w:t>
      </w:r>
      <w:r>
        <w:rPr>
          <w:rFonts w:ascii="Arial" w:hAnsi="Arial"/>
          <w:color w:val="000000"/>
          <w:sz w:val="22"/>
        </w:rPr>
        <w:t xml:space="preserve"> Hospitais, clínicas, sanatórios, laboratórios de análise, ambulatórios, prontos-socorros, manicômios, casas de saúde, de repouso e de recuperação e congêneres.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3 -</w:t>
      </w:r>
      <w:r>
        <w:rPr>
          <w:rFonts w:ascii="Arial" w:hAnsi="Arial"/>
          <w:color w:val="000000"/>
          <w:sz w:val="22"/>
        </w:rPr>
        <w:t xml:space="preserve"> Bancos de sangue, leite, pele, olhos, sêmen e congêneres.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4 -</w:t>
      </w:r>
      <w:r>
        <w:rPr>
          <w:rFonts w:ascii="Arial" w:hAnsi="Arial"/>
          <w:color w:val="000000"/>
          <w:sz w:val="22"/>
        </w:rPr>
        <w:t xml:space="preserve"> Enfermeiros, obstetras, ortópticos, fonoaudiólogos, protéticos (prótese dentária).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5 -</w:t>
      </w:r>
      <w:r>
        <w:rPr>
          <w:rFonts w:ascii="Arial" w:hAnsi="Arial"/>
          <w:color w:val="000000"/>
          <w:sz w:val="22"/>
        </w:rPr>
        <w:t xml:space="preserve"> Assistência médica e congêneres previstos nos itens 1, 2 e 3 desta Lista, prestados através de planos de medicina de grupo, convênios, inclusive com empresas para assistência a empregados.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6 - </w:t>
      </w:r>
      <w:r>
        <w:rPr>
          <w:rFonts w:ascii="Arial" w:hAnsi="Arial"/>
          <w:color w:val="000000"/>
          <w:sz w:val="22"/>
        </w:rPr>
        <w:t>Planos de saúde, prestados por empresa que não esteja incluída no item 5 desta Lista e que se cumpram através de serviços prestados por terceiros, contratados pela empresa ou apenas pagos por esta, mediante indicação do beneficiário do plano.</w:t>
      </w:r>
    </w:p>
    <w:p w:rsidR="00F243E4" w:rsidRDefault="00762074">
      <w:pPr>
        <w:pStyle w:val="NormalWeb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7 -</w:t>
      </w:r>
      <w:r>
        <w:rPr>
          <w:rFonts w:ascii="Arial" w:hAnsi="Arial"/>
          <w:color w:val="000000"/>
          <w:sz w:val="22"/>
        </w:rPr>
        <w:t xml:space="preserve"> ...</w:t>
      </w:r>
    </w:p>
    <w:p w:rsidR="00F243E4" w:rsidRDefault="00762074">
      <w:pPr>
        <w:pStyle w:val="NormalWeb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8 -</w:t>
      </w:r>
      <w:r>
        <w:rPr>
          <w:rFonts w:ascii="Arial" w:hAnsi="Arial"/>
          <w:color w:val="000000"/>
          <w:sz w:val="22"/>
        </w:rPr>
        <w:t xml:space="preserve"> Médicos veterinários.</w:t>
      </w:r>
    </w:p>
    <w:p w:rsidR="00F243E4" w:rsidRDefault="00762074">
      <w:pPr>
        <w:pStyle w:val="NormalWeb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9 - </w:t>
      </w:r>
      <w:r>
        <w:rPr>
          <w:rFonts w:ascii="Arial" w:hAnsi="Arial"/>
          <w:color w:val="000000"/>
          <w:sz w:val="22"/>
        </w:rPr>
        <w:t>Hospitais veterinários, clínicas veterinárias e congêneres.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10 -</w:t>
      </w:r>
      <w:r>
        <w:rPr>
          <w:rFonts w:ascii="Arial" w:hAnsi="Arial"/>
          <w:color w:val="000000"/>
          <w:sz w:val="22"/>
        </w:rPr>
        <w:t xml:space="preserve"> Guarda, tratamento, amestramento, adestramento, embelezamento, alojamento e congêneres, relativos a animais.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11 -</w:t>
      </w:r>
      <w:r>
        <w:rPr>
          <w:rFonts w:ascii="Arial" w:hAnsi="Arial"/>
          <w:color w:val="000000"/>
          <w:sz w:val="22"/>
        </w:rPr>
        <w:t xml:space="preserve"> Barbeiros, cabeleireiros, manicuros, pedicuros, tratamento de pele, depilação e congêneres.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12 -</w:t>
      </w:r>
      <w:r>
        <w:rPr>
          <w:rFonts w:ascii="Arial" w:hAnsi="Arial"/>
          <w:color w:val="000000"/>
          <w:sz w:val="22"/>
        </w:rPr>
        <w:t xml:space="preserve"> Banhos, duchas, sauna, massagens, ginásticas e congêneres.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13 -</w:t>
      </w:r>
      <w:r>
        <w:rPr>
          <w:rFonts w:ascii="Arial" w:hAnsi="Arial"/>
          <w:color w:val="000000"/>
          <w:sz w:val="22"/>
        </w:rPr>
        <w:t xml:space="preserve"> Varrição, coleta, remoção e incineração de lixo.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lastRenderedPageBreak/>
        <w:t>14 -</w:t>
      </w:r>
      <w:r>
        <w:rPr>
          <w:rFonts w:ascii="Arial" w:hAnsi="Arial"/>
          <w:color w:val="000000"/>
          <w:sz w:val="22"/>
        </w:rPr>
        <w:t xml:space="preserve"> Limpeza e dragagem de portos rios e canais.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15 -</w:t>
      </w:r>
      <w:r>
        <w:rPr>
          <w:rFonts w:ascii="Arial" w:hAnsi="Arial"/>
          <w:color w:val="000000"/>
          <w:sz w:val="22"/>
        </w:rPr>
        <w:t xml:space="preserve"> Limpeza, manutenção e conservação de imóveis, inclusive vias públicas, parques e jardins.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16 -</w:t>
      </w:r>
      <w:r>
        <w:rPr>
          <w:rFonts w:ascii="Arial" w:hAnsi="Arial"/>
          <w:color w:val="000000"/>
          <w:sz w:val="22"/>
        </w:rPr>
        <w:t xml:space="preserve"> Desinfecção, imunização, higienização, desratização e congêneres.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17 -</w:t>
      </w:r>
      <w:r>
        <w:rPr>
          <w:rFonts w:ascii="Arial" w:hAnsi="Arial"/>
          <w:color w:val="000000"/>
          <w:sz w:val="22"/>
        </w:rPr>
        <w:t xml:space="preserve"> Controle e tratamento de efluentes de qualquer natureza e de agentes físicos e biológicos.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18 -</w:t>
      </w:r>
      <w:r>
        <w:rPr>
          <w:rFonts w:ascii="Arial" w:hAnsi="Arial"/>
          <w:color w:val="000000"/>
          <w:sz w:val="22"/>
        </w:rPr>
        <w:t xml:space="preserve"> Incineração de resíduos quaisquer.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19 -</w:t>
      </w:r>
      <w:r>
        <w:rPr>
          <w:rFonts w:ascii="Arial" w:hAnsi="Arial"/>
          <w:color w:val="000000"/>
          <w:sz w:val="22"/>
        </w:rPr>
        <w:t xml:space="preserve"> Limpeza de chaminés.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20 -</w:t>
      </w:r>
      <w:r>
        <w:rPr>
          <w:rFonts w:ascii="Arial" w:hAnsi="Arial"/>
          <w:color w:val="000000"/>
          <w:sz w:val="22"/>
        </w:rPr>
        <w:t xml:space="preserve"> Saneamento ambiental e congêneres.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21 -</w:t>
      </w:r>
      <w:r>
        <w:rPr>
          <w:rFonts w:ascii="Arial" w:hAnsi="Arial"/>
          <w:color w:val="000000"/>
          <w:sz w:val="22"/>
        </w:rPr>
        <w:t xml:space="preserve"> Assistência técnica. 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22 -</w:t>
      </w:r>
      <w:r>
        <w:rPr>
          <w:rFonts w:ascii="Arial" w:hAnsi="Arial"/>
          <w:color w:val="000000"/>
          <w:sz w:val="22"/>
        </w:rPr>
        <w:t xml:space="preserve"> Assessoria ou consultoria de qualquer natureza, não contida em outros itens desta Lista, organização, programação, planejamento, assessoria, processamento de dados, consultoria técnica, financeira ou administrativa. 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23 -</w:t>
      </w:r>
      <w:r>
        <w:rPr>
          <w:rFonts w:ascii="Arial" w:hAnsi="Arial"/>
          <w:color w:val="000000"/>
          <w:sz w:val="22"/>
        </w:rPr>
        <w:t xml:space="preserve"> Planejamento, coordenação, programação ou organização técnica, financeira ou administrativa.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24 -</w:t>
      </w:r>
      <w:r>
        <w:rPr>
          <w:rFonts w:ascii="Arial" w:hAnsi="Arial"/>
          <w:color w:val="000000"/>
          <w:sz w:val="22"/>
        </w:rPr>
        <w:t xml:space="preserve"> Análise, inclusive de sistemas, exames, pesquisas e informações, coleta e processamento de dados de qualquer natureza.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25 -</w:t>
      </w:r>
      <w:r>
        <w:rPr>
          <w:rFonts w:ascii="Arial" w:hAnsi="Arial"/>
          <w:color w:val="000000"/>
          <w:sz w:val="22"/>
        </w:rPr>
        <w:t xml:space="preserve"> Contabilidade, auditoria, guarda-livros, técnicos em contabilidade e congêneres.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26 -</w:t>
      </w:r>
      <w:r>
        <w:rPr>
          <w:rFonts w:ascii="Arial" w:hAnsi="Arial"/>
          <w:color w:val="000000"/>
          <w:sz w:val="22"/>
        </w:rPr>
        <w:t xml:space="preserve"> Perícias, laudos, exames técnicos e análises técnicas.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27 -</w:t>
      </w:r>
      <w:r>
        <w:rPr>
          <w:rFonts w:ascii="Arial" w:hAnsi="Arial"/>
          <w:color w:val="000000"/>
          <w:sz w:val="22"/>
        </w:rPr>
        <w:t xml:space="preserve"> Traduções e interpretações.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28 -</w:t>
      </w:r>
      <w:r>
        <w:rPr>
          <w:rFonts w:ascii="Arial" w:hAnsi="Arial"/>
          <w:color w:val="000000"/>
          <w:sz w:val="22"/>
        </w:rPr>
        <w:t xml:space="preserve"> Avaliação de bens.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29 -</w:t>
      </w:r>
      <w:r>
        <w:rPr>
          <w:rFonts w:ascii="Arial" w:hAnsi="Arial"/>
          <w:color w:val="000000"/>
          <w:sz w:val="22"/>
        </w:rPr>
        <w:t xml:space="preserve"> Datilografia, estenografia, expediente, secretaria em geral e congêneres.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30 -</w:t>
      </w:r>
      <w:r>
        <w:rPr>
          <w:rFonts w:ascii="Arial" w:hAnsi="Arial"/>
          <w:color w:val="000000"/>
          <w:sz w:val="22"/>
        </w:rPr>
        <w:t xml:space="preserve"> Projetos, cálculos e desenhos técnicos de qualquer natureza.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31 -</w:t>
      </w:r>
      <w:r>
        <w:rPr>
          <w:rFonts w:ascii="Arial" w:hAnsi="Arial"/>
          <w:color w:val="000000"/>
          <w:sz w:val="22"/>
        </w:rPr>
        <w:t xml:space="preserve"> Aerofotogrametria (inclusive interpretação), mapeamento e topografia.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32 -</w:t>
      </w:r>
      <w:r>
        <w:rPr>
          <w:rFonts w:ascii="Arial" w:hAnsi="Arial"/>
          <w:color w:val="000000"/>
          <w:sz w:val="22"/>
        </w:rPr>
        <w:t xml:space="preserve"> Execução, por administração, empreitada ou subempreitada de construção civil, de obras hidráulicas e outras obras semelhantes e respectivas engenharia consultiva, inclusive serviços auxiliares ou complementares (exceto o fornecimento de mercadorias produzidas pelo prestador de serviços, fora do local da prestação dos serviços que fica sujeito ao ICM).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33 -</w:t>
      </w:r>
      <w:r>
        <w:rPr>
          <w:rFonts w:ascii="Arial" w:hAnsi="Arial"/>
          <w:color w:val="000000"/>
          <w:sz w:val="22"/>
        </w:rPr>
        <w:t xml:space="preserve"> Demolição.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34 -</w:t>
      </w:r>
      <w:r>
        <w:rPr>
          <w:rFonts w:ascii="Arial" w:hAnsi="Arial"/>
          <w:color w:val="000000"/>
          <w:sz w:val="22"/>
        </w:rPr>
        <w:t xml:space="preserve"> Reparação, conservação e reforma de edifícios, estradas, pontes, portos e congêneres (exceto o fornecimento de mercadorias produzidas pelo prestador dos serviços fora do local da prestação dos serviços, que fica sujeito ao ICM).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35 -</w:t>
      </w:r>
      <w:r>
        <w:rPr>
          <w:rFonts w:ascii="Arial" w:hAnsi="Arial"/>
          <w:color w:val="000000"/>
          <w:sz w:val="22"/>
        </w:rPr>
        <w:t xml:space="preserve"> Pesquisa, perfuração, cimentação, perfilagem, estimulação e outros serviços relacionados com a exploração e explotação de petróleo e gás natural.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36 -</w:t>
      </w:r>
      <w:r>
        <w:rPr>
          <w:rFonts w:ascii="Arial" w:hAnsi="Arial"/>
          <w:color w:val="000000"/>
          <w:sz w:val="22"/>
        </w:rPr>
        <w:t xml:space="preserve"> Florestamento e reflorestamento.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37 -</w:t>
      </w:r>
      <w:r>
        <w:rPr>
          <w:rFonts w:ascii="Arial" w:hAnsi="Arial"/>
          <w:color w:val="000000"/>
          <w:sz w:val="22"/>
        </w:rPr>
        <w:t xml:space="preserve"> Escoamento e contenção de encostas e serviços congêneres.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38 -</w:t>
      </w:r>
      <w:r>
        <w:rPr>
          <w:rFonts w:ascii="Arial" w:hAnsi="Arial"/>
          <w:color w:val="000000"/>
          <w:sz w:val="22"/>
        </w:rPr>
        <w:t xml:space="preserve"> Paisagismo, jardinagem e decoração (exceto o fornecimento de mercadorias, que fica sujeito ao ICM).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39 -</w:t>
      </w:r>
      <w:r>
        <w:rPr>
          <w:rFonts w:ascii="Arial" w:hAnsi="Arial"/>
          <w:color w:val="000000"/>
          <w:sz w:val="22"/>
        </w:rPr>
        <w:t xml:space="preserve"> Raspagem, calafetação, polimento, lustração de pisos, paredes e divisórias.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lastRenderedPageBreak/>
        <w:t>40 -</w:t>
      </w:r>
      <w:r>
        <w:rPr>
          <w:rFonts w:ascii="Arial" w:hAnsi="Arial"/>
          <w:color w:val="000000"/>
          <w:sz w:val="22"/>
        </w:rPr>
        <w:t xml:space="preserve"> Ensino, instrução, treinamento, avaliação de conhecimentos, de qualquer grau ou natureza.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41 -</w:t>
      </w:r>
      <w:r>
        <w:rPr>
          <w:rFonts w:ascii="Arial" w:hAnsi="Arial"/>
          <w:color w:val="000000"/>
          <w:sz w:val="22"/>
        </w:rPr>
        <w:t xml:space="preserve"> Planejamento, organização e administração de feiras, exposições, congressos e congêneres.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42 -</w:t>
      </w:r>
      <w:r>
        <w:rPr>
          <w:rFonts w:ascii="Arial" w:hAnsi="Arial"/>
          <w:color w:val="000000"/>
          <w:sz w:val="22"/>
        </w:rPr>
        <w:t xml:space="preserve"> Organização de festas e recepções: "buffet" (exceto o fornecimento de alimentação e bebidas, que fica sujeito ao ICM).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43 -</w:t>
      </w:r>
      <w:r>
        <w:rPr>
          <w:rFonts w:ascii="Arial" w:hAnsi="Arial"/>
          <w:color w:val="000000"/>
          <w:sz w:val="22"/>
        </w:rPr>
        <w:t xml:space="preserve"> Administração de bens e negócios de terceiros e de consórcio.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44 -</w:t>
      </w:r>
      <w:r>
        <w:rPr>
          <w:rFonts w:ascii="Arial" w:hAnsi="Arial"/>
          <w:color w:val="000000"/>
          <w:sz w:val="22"/>
        </w:rPr>
        <w:t xml:space="preserve"> Administração de fundos mútuos (exceto a realizada por instituições autorizadas a funcionar pelo Banco Central).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45 - </w:t>
      </w:r>
      <w:r>
        <w:rPr>
          <w:rFonts w:ascii="Arial" w:hAnsi="Arial"/>
          <w:color w:val="000000"/>
          <w:sz w:val="22"/>
        </w:rPr>
        <w:t>Agenciamento, corretagem ou intermediação de câmbio, de seguros e de planos de previdência privada.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46 -</w:t>
      </w:r>
      <w:r>
        <w:rPr>
          <w:rFonts w:ascii="Arial" w:hAnsi="Arial"/>
          <w:color w:val="000000"/>
          <w:sz w:val="22"/>
        </w:rPr>
        <w:t xml:space="preserve"> Agenciamento, corretagem ou intermediação de títulos quaisquer (exceto os serviços excetuados por instituições autorizadas a funcionar pelo Banco Central).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47 -</w:t>
      </w:r>
      <w:r>
        <w:rPr>
          <w:rFonts w:ascii="Arial" w:hAnsi="Arial"/>
          <w:color w:val="000000"/>
          <w:sz w:val="22"/>
        </w:rPr>
        <w:t xml:space="preserve"> Agenciamento, corretagem ou intermediação de direitos da propriedade industrial, artística ou literária.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48 -</w:t>
      </w:r>
      <w:r>
        <w:rPr>
          <w:rFonts w:ascii="Arial" w:hAnsi="Arial"/>
          <w:color w:val="000000"/>
          <w:sz w:val="22"/>
        </w:rPr>
        <w:t xml:space="preserve"> Agenciamento, corretagem ou intermediação de contratos de franquia ("franchise") e de faturação ("factoring") excetuam-se os serviços prestados por instituições autorizadas a funcionar pelo Banco Central.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49 -</w:t>
      </w:r>
      <w:r>
        <w:rPr>
          <w:rFonts w:ascii="Arial" w:hAnsi="Arial"/>
          <w:color w:val="000000"/>
          <w:sz w:val="22"/>
        </w:rPr>
        <w:t xml:space="preserve"> Agenciamento, organização, promoção e execução de programas de turismo, passeios, excursões, guias de turismo e congêneres.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50 -</w:t>
      </w:r>
      <w:r>
        <w:rPr>
          <w:rFonts w:ascii="Arial" w:hAnsi="Arial"/>
          <w:color w:val="000000"/>
          <w:sz w:val="22"/>
        </w:rPr>
        <w:t xml:space="preserve"> Agenciamento, corretagem ou intermediação de bens móveis e imóveis não abrangidos nos itens 45, 46, 47 e 48.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51 -</w:t>
      </w:r>
      <w:r>
        <w:rPr>
          <w:rFonts w:ascii="Arial" w:hAnsi="Arial"/>
          <w:color w:val="000000"/>
          <w:sz w:val="22"/>
        </w:rPr>
        <w:t xml:space="preserve"> Despachantes.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52 -</w:t>
      </w:r>
      <w:r>
        <w:rPr>
          <w:rFonts w:ascii="Arial" w:hAnsi="Arial"/>
          <w:color w:val="000000"/>
          <w:sz w:val="22"/>
        </w:rPr>
        <w:t xml:space="preserve"> Agentes da propriedade industrial.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53 -</w:t>
      </w:r>
      <w:r>
        <w:rPr>
          <w:rFonts w:ascii="Arial" w:hAnsi="Arial"/>
          <w:color w:val="000000"/>
          <w:sz w:val="22"/>
        </w:rPr>
        <w:t xml:space="preserve"> Agentes da propriedade artística ou literária.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54 -</w:t>
      </w:r>
      <w:r>
        <w:rPr>
          <w:rFonts w:ascii="Arial" w:hAnsi="Arial"/>
          <w:color w:val="000000"/>
          <w:sz w:val="22"/>
        </w:rPr>
        <w:t xml:space="preserve"> Leilão.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55 -</w:t>
      </w:r>
      <w:r>
        <w:rPr>
          <w:rFonts w:ascii="Arial" w:hAnsi="Arial"/>
          <w:color w:val="000000"/>
          <w:sz w:val="22"/>
        </w:rPr>
        <w:t xml:space="preserve"> Regulação de sinistros cobertos por contratos de seguros; inspeção e avaliação de riscos para cobertura de contratos de seguros; prevenção e gerência de riscos seguráveis, prestados por quem não seja o próprio segurado ou companhia de seguro.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56 -</w:t>
      </w:r>
      <w:r>
        <w:rPr>
          <w:rFonts w:ascii="Arial" w:hAnsi="Arial"/>
          <w:color w:val="000000"/>
          <w:sz w:val="22"/>
        </w:rPr>
        <w:t xml:space="preserve"> Armazenamento, depósito, carga, descarga, arrumação e guarda de bens de qualquer espécie (exceto depósitos feitos em instituições financeiras autorizadas a funcionar pelo Banco Central).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57 -</w:t>
      </w:r>
      <w:r>
        <w:rPr>
          <w:rFonts w:ascii="Arial" w:hAnsi="Arial"/>
          <w:color w:val="000000"/>
          <w:sz w:val="22"/>
        </w:rPr>
        <w:t xml:space="preserve"> Guarda e estacionamento de veículos automotores terrestres.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58 -</w:t>
      </w:r>
      <w:r>
        <w:rPr>
          <w:rFonts w:ascii="Arial" w:hAnsi="Arial"/>
          <w:color w:val="000000"/>
          <w:sz w:val="22"/>
        </w:rPr>
        <w:t xml:space="preserve"> Vigilância ou segurança de pessoas e bens.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59 -</w:t>
      </w:r>
      <w:r>
        <w:rPr>
          <w:rFonts w:ascii="Arial" w:hAnsi="Arial"/>
          <w:color w:val="000000"/>
          <w:sz w:val="22"/>
        </w:rPr>
        <w:t xml:space="preserve"> Transporte, coleta, remessa ou entrega de bens ou valores, dentro do território do município.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60 -</w:t>
      </w:r>
      <w:r>
        <w:rPr>
          <w:rFonts w:ascii="Arial" w:hAnsi="Arial"/>
          <w:color w:val="000000"/>
          <w:sz w:val="22"/>
        </w:rPr>
        <w:t xml:space="preserve"> Diversões públicas: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a)</w:t>
      </w:r>
      <w:r>
        <w:rPr>
          <w:rFonts w:ascii="Arial" w:hAnsi="Arial"/>
          <w:color w:val="000000"/>
          <w:sz w:val="22"/>
        </w:rPr>
        <w:t xml:space="preserve"> cinemas, "táxi-dancings" e congêneres;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b)</w:t>
      </w:r>
      <w:r>
        <w:rPr>
          <w:rFonts w:ascii="Arial" w:hAnsi="Arial"/>
          <w:color w:val="000000"/>
          <w:sz w:val="22"/>
        </w:rPr>
        <w:t xml:space="preserve"> bilhares, boliches, corridas de animais e outros jogos;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c)</w:t>
      </w:r>
      <w:r>
        <w:rPr>
          <w:rFonts w:ascii="Arial" w:hAnsi="Arial"/>
          <w:color w:val="000000"/>
          <w:sz w:val="22"/>
        </w:rPr>
        <w:t xml:space="preserve"> exposições, com cobrança de ingresso;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lastRenderedPageBreak/>
        <w:t>d)</w:t>
      </w:r>
      <w:r>
        <w:rPr>
          <w:rFonts w:ascii="Arial" w:hAnsi="Arial"/>
          <w:color w:val="000000"/>
          <w:sz w:val="22"/>
        </w:rPr>
        <w:t xml:space="preserve"> bailes, "shows", festivais, recitais e congêneres inclusive espetáculos que sejam também transmitidos, mediante compra de direitos para tanto, pela televisão, ou pelo rádio;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e)</w:t>
      </w:r>
      <w:r>
        <w:rPr>
          <w:rFonts w:ascii="Arial" w:hAnsi="Arial"/>
          <w:color w:val="000000"/>
          <w:sz w:val="22"/>
        </w:rPr>
        <w:t xml:space="preserve"> jogos eletrônicos;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f) </w:t>
      </w:r>
      <w:r>
        <w:rPr>
          <w:rFonts w:ascii="Arial" w:hAnsi="Arial"/>
          <w:color w:val="000000"/>
          <w:sz w:val="22"/>
        </w:rPr>
        <w:t>competições esportivas ou de destreza física ou intelectual, com ou sem a participação do espectador, inclusive a venda de direitos à transmissão pelo rádio ou pela televisão;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g)</w:t>
      </w:r>
      <w:r>
        <w:rPr>
          <w:rFonts w:ascii="Arial" w:hAnsi="Arial"/>
          <w:color w:val="000000"/>
          <w:sz w:val="22"/>
        </w:rPr>
        <w:t xml:space="preserve"> execução de música, individualmente ou por conjuntos. 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61 -</w:t>
      </w:r>
      <w:r>
        <w:rPr>
          <w:rFonts w:ascii="Arial" w:hAnsi="Arial"/>
          <w:color w:val="000000"/>
          <w:sz w:val="22"/>
        </w:rPr>
        <w:t xml:space="preserve"> Distribuição e venda de bilhete de loteria, cartões, pules ou cupons de apostas, sorteios ou prêmios.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62 -</w:t>
      </w:r>
      <w:r>
        <w:rPr>
          <w:rFonts w:ascii="Arial" w:hAnsi="Arial"/>
          <w:color w:val="000000"/>
          <w:sz w:val="22"/>
        </w:rPr>
        <w:t xml:space="preserve"> Fornecimento de música, mediante transmissão por qualquer processo, para vias públicas ou ambientes fechados (exceto transmissões radiofônicas ou de televisão).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63 -</w:t>
      </w:r>
      <w:r>
        <w:rPr>
          <w:rFonts w:ascii="Arial" w:hAnsi="Arial"/>
          <w:color w:val="000000"/>
          <w:sz w:val="22"/>
        </w:rPr>
        <w:t xml:space="preserve"> Gravação e distribuição de filmes e "vídeo tapes".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64 -</w:t>
      </w:r>
      <w:r>
        <w:rPr>
          <w:rFonts w:ascii="Arial" w:hAnsi="Arial"/>
          <w:color w:val="000000"/>
          <w:sz w:val="22"/>
        </w:rPr>
        <w:t xml:space="preserve"> Fonografia ou gravação de sons ou ruídos, inclusive trucagem, dublagem e mixagem sonora.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65 -</w:t>
      </w:r>
      <w:r>
        <w:rPr>
          <w:rFonts w:ascii="Arial" w:hAnsi="Arial"/>
          <w:color w:val="000000"/>
          <w:sz w:val="22"/>
        </w:rPr>
        <w:t xml:space="preserve"> Fotografia e cinematografia, inclusive revelação, ampliação, cópia, reprodução e trucagem.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66 -</w:t>
      </w:r>
      <w:r>
        <w:rPr>
          <w:rFonts w:ascii="Arial" w:hAnsi="Arial"/>
          <w:color w:val="000000"/>
          <w:sz w:val="22"/>
        </w:rPr>
        <w:t xml:space="preserve"> Produção, para terceiros, mediante ou sem encomenda prévia, de espetáculos, entrevistas e congêneres.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67 -</w:t>
      </w:r>
      <w:r>
        <w:rPr>
          <w:rFonts w:ascii="Arial" w:hAnsi="Arial"/>
          <w:color w:val="000000"/>
          <w:sz w:val="22"/>
        </w:rPr>
        <w:t xml:space="preserve"> Colocação de tapetes e cortinas, com material fornecido pelo usuário final do serviço.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68 -</w:t>
      </w:r>
      <w:r>
        <w:rPr>
          <w:rFonts w:ascii="Arial" w:hAnsi="Arial"/>
          <w:color w:val="000000"/>
          <w:sz w:val="22"/>
        </w:rPr>
        <w:t xml:space="preserve"> Lubrificação, limpeza e revisão de máquinas, veículos, aparelhos e equipamentos (exceto o fornecimento de peças e partes, que fica sujeito ao ICM).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69 - </w:t>
      </w:r>
      <w:r>
        <w:rPr>
          <w:rFonts w:ascii="Arial" w:hAnsi="Arial"/>
          <w:color w:val="000000"/>
          <w:sz w:val="22"/>
        </w:rPr>
        <w:t>Conserto, restauração, manutenção e conservação de máquinas, veículos, motores, elevadores ou de qualquer objeto (exceto o fornecimento de peças e partes, que fica sujeito ao ICM).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70 -</w:t>
      </w:r>
      <w:r>
        <w:rPr>
          <w:rFonts w:ascii="Arial" w:hAnsi="Arial"/>
          <w:color w:val="000000"/>
          <w:sz w:val="22"/>
        </w:rPr>
        <w:t xml:space="preserve"> Recondicionamento de motores (o valor das peças fornecidas pelo prestador do serviço fica sujeito ao ICM).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71 -</w:t>
      </w:r>
      <w:r>
        <w:rPr>
          <w:rFonts w:ascii="Arial" w:hAnsi="Arial"/>
          <w:color w:val="000000"/>
          <w:sz w:val="22"/>
        </w:rPr>
        <w:t xml:space="preserve"> Recauchutagem ou regeneração de pneus para o usuário final.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72 -</w:t>
      </w:r>
      <w:r>
        <w:rPr>
          <w:rFonts w:ascii="Arial" w:hAnsi="Arial"/>
          <w:color w:val="000000"/>
          <w:sz w:val="22"/>
        </w:rPr>
        <w:t xml:space="preserve"> Recondicionamento, acondicionamento, pintura, beneficiamento, lavagem, secagem, tingimento, galvanoplastia, anodização, corte, recorte, polimento, plastificação e congêneres de objetos não destinados à industrialização ou comercialização.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73 -</w:t>
      </w:r>
      <w:r>
        <w:rPr>
          <w:rFonts w:ascii="Arial" w:hAnsi="Arial"/>
          <w:color w:val="000000"/>
          <w:sz w:val="22"/>
        </w:rPr>
        <w:t xml:space="preserve"> Lustração de bens móveis quando o serviço for prestado para usuário final do objeto lustrado.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74 -</w:t>
      </w:r>
      <w:r>
        <w:rPr>
          <w:rFonts w:ascii="Arial" w:hAnsi="Arial"/>
          <w:color w:val="000000"/>
          <w:sz w:val="22"/>
        </w:rPr>
        <w:t xml:space="preserve"> Instalação e montagem de aparelhos, máquinas e equipamentos, prestados ao usuário final do serviço, exclusivamente com material por ele fornecido.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75 -</w:t>
      </w:r>
      <w:r>
        <w:rPr>
          <w:rFonts w:ascii="Arial" w:hAnsi="Arial"/>
          <w:color w:val="000000"/>
          <w:sz w:val="22"/>
        </w:rPr>
        <w:t xml:space="preserve"> Montagem industrial, prestada ao usuário final do serviço, exclusivamente com material por ele fornecido.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76 -</w:t>
      </w:r>
      <w:r>
        <w:rPr>
          <w:rFonts w:ascii="Arial" w:hAnsi="Arial"/>
          <w:color w:val="000000"/>
          <w:sz w:val="22"/>
        </w:rPr>
        <w:t xml:space="preserve"> Cópia ou reprodução, por quaisquer processos, de documentos e outros papéis, plantas ou desenhos.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77 -</w:t>
      </w:r>
      <w:r>
        <w:rPr>
          <w:rFonts w:ascii="Arial" w:hAnsi="Arial"/>
          <w:color w:val="000000"/>
          <w:sz w:val="22"/>
        </w:rPr>
        <w:t xml:space="preserve"> Composição gráfica, fotocomposição, clicheria, zincografia, litografia e fotolitografia.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78 - </w:t>
      </w:r>
      <w:r>
        <w:rPr>
          <w:rFonts w:ascii="Arial" w:hAnsi="Arial"/>
          <w:color w:val="000000"/>
          <w:sz w:val="22"/>
        </w:rPr>
        <w:t>Colocação de molduras e afins, encadernação, gravação e douração de livros, revistas e congêneres.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79 -</w:t>
      </w:r>
      <w:r>
        <w:rPr>
          <w:rFonts w:ascii="Arial" w:hAnsi="Arial"/>
          <w:color w:val="000000"/>
          <w:sz w:val="22"/>
        </w:rPr>
        <w:t xml:space="preserve"> Locação de bens móveis, inclusive arrendamento mercantil.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lastRenderedPageBreak/>
        <w:t>80 -</w:t>
      </w:r>
      <w:r>
        <w:rPr>
          <w:rFonts w:ascii="Arial" w:hAnsi="Arial"/>
          <w:color w:val="000000"/>
          <w:sz w:val="22"/>
        </w:rPr>
        <w:t xml:space="preserve"> Funerais.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81 -</w:t>
      </w:r>
      <w:r>
        <w:rPr>
          <w:rFonts w:ascii="Arial" w:hAnsi="Arial"/>
          <w:color w:val="000000"/>
          <w:sz w:val="22"/>
        </w:rPr>
        <w:t xml:space="preserve"> Alfaiataria e costura, quando o material for fornecido pelo usuário final, exceto aviamento.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82 -</w:t>
      </w:r>
      <w:r>
        <w:rPr>
          <w:rFonts w:ascii="Arial" w:hAnsi="Arial"/>
          <w:color w:val="000000"/>
          <w:sz w:val="22"/>
        </w:rPr>
        <w:t xml:space="preserve"> Tinturaria e lavanderia.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83 -</w:t>
      </w:r>
      <w:r>
        <w:rPr>
          <w:rFonts w:ascii="Arial" w:hAnsi="Arial"/>
          <w:color w:val="000000"/>
          <w:sz w:val="22"/>
        </w:rPr>
        <w:t xml:space="preserve"> Taxidermia.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84 -</w:t>
      </w:r>
      <w:r>
        <w:rPr>
          <w:rFonts w:ascii="Arial" w:hAnsi="Arial"/>
          <w:color w:val="000000"/>
          <w:sz w:val="22"/>
        </w:rPr>
        <w:t xml:space="preserve"> Recrutamento, agenciamento, seleção, colocação ou fornecimento de mão-de-obra, mesmo em caráter temporário, inclusive por empregados do prestador do serviço ou por trabalhadores avulsos por ele contratados.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85 -</w:t>
      </w:r>
      <w:r>
        <w:rPr>
          <w:rFonts w:ascii="Arial" w:hAnsi="Arial"/>
          <w:color w:val="000000"/>
          <w:sz w:val="22"/>
        </w:rPr>
        <w:t xml:space="preserve"> Propaganda e publicidade, inclusive promoção de vendas, planejamento de campanhas ou sistemas de publicidade, elaboração de desenhos, textos e demais materiais publicitários (exceto sua impressão, reprodução ou fabricação).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86 -</w:t>
      </w:r>
      <w:r>
        <w:rPr>
          <w:rFonts w:ascii="Arial" w:hAnsi="Arial"/>
          <w:color w:val="000000"/>
          <w:sz w:val="22"/>
        </w:rPr>
        <w:t xml:space="preserve"> Veiculação e divulgação de textos, desenhos e outros materiais de publicidade, por qualquer meio (exceto em jornais, periódicos, rádios e televisão).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87 -</w:t>
      </w:r>
      <w:r>
        <w:rPr>
          <w:rFonts w:ascii="Arial" w:hAnsi="Arial"/>
          <w:color w:val="000000"/>
          <w:sz w:val="22"/>
        </w:rPr>
        <w:t xml:space="preserve"> Serviços portuários e aeroportuários; utilização de porto ou aeroporto; atracação; capatazia; armazenagem interna, externa e especial; suprimento de água, serviços acessórios; movimentação de mercadoria fora do cais.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88 -</w:t>
      </w:r>
      <w:r>
        <w:rPr>
          <w:rFonts w:ascii="Arial" w:hAnsi="Arial"/>
          <w:color w:val="000000"/>
          <w:sz w:val="22"/>
        </w:rPr>
        <w:t xml:space="preserve"> Advogados.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89 -</w:t>
      </w:r>
      <w:r>
        <w:rPr>
          <w:rFonts w:ascii="Arial" w:hAnsi="Arial"/>
          <w:color w:val="000000"/>
          <w:sz w:val="22"/>
        </w:rPr>
        <w:t xml:space="preserve"> Engenheiros, arquitetos, urbanistas, agrônomos.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90 -</w:t>
      </w:r>
      <w:r>
        <w:rPr>
          <w:rFonts w:ascii="Arial" w:hAnsi="Arial"/>
          <w:color w:val="000000"/>
          <w:sz w:val="22"/>
        </w:rPr>
        <w:t xml:space="preserve"> Dentistas.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91 -</w:t>
      </w:r>
      <w:r>
        <w:rPr>
          <w:rFonts w:ascii="Arial" w:hAnsi="Arial"/>
          <w:color w:val="000000"/>
          <w:sz w:val="22"/>
        </w:rPr>
        <w:t xml:space="preserve"> Economistas.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92 -</w:t>
      </w:r>
      <w:r>
        <w:rPr>
          <w:rFonts w:ascii="Arial" w:hAnsi="Arial"/>
          <w:color w:val="000000"/>
          <w:sz w:val="22"/>
        </w:rPr>
        <w:t xml:space="preserve"> Psicólogos.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93 -</w:t>
      </w:r>
      <w:r>
        <w:rPr>
          <w:rFonts w:ascii="Arial" w:hAnsi="Arial"/>
          <w:color w:val="000000"/>
          <w:sz w:val="22"/>
        </w:rPr>
        <w:t xml:space="preserve"> Assistentes sociais.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94 - </w:t>
      </w:r>
      <w:r>
        <w:rPr>
          <w:rFonts w:ascii="Arial" w:hAnsi="Arial"/>
          <w:color w:val="000000"/>
          <w:sz w:val="22"/>
        </w:rPr>
        <w:t>Relações públicas.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95 - </w:t>
      </w:r>
      <w:r>
        <w:rPr>
          <w:rFonts w:ascii="Arial" w:hAnsi="Arial"/>
          <w:color w:val="000000"/>
          <w:sz w:val="22"/>
        </w:rPr>
        <w:t>Cobranças e recebimentos por conta de terceiros, inclusive direitos autorais, protestos de títulos, sustação de protestos, devolução de títulos não pagos, manutenção de títulos vencidos, fornecimentos de posição de cobrança ou recebimento e outros serviços correlatos da cobrança ou recebimento (este item abrange também os serviços prestados por instituições autorizadas a funcionar pelo Banco Central).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96 -</w:t>
      </w:r>
      <w:r>
        <w:rPr>
          <w:rFonts w:ascii="Arial" w:hAnsi="Arial"/>
          <w:color w:val="000000"/>
          <w:sz w:val="22"/>
        </w:rPr>
        <w:t xml:space="preserve"> Instituições financeiras autorizadas a funcionar pelo Banco Central: fornecimento de talão de cheques; emissão de cheques administrativos; transferência de fundos; devolução de cheques; sustação de pagamentos de cheques; ordens de pagamento e de créditos, por qualquer meio; emissão e renovação de cartões magnéticos; consultas em terminais eletrônicos; pagamentos por conta de terceiros, inclusive os feitos fora do estabelecimento; elaboração de ficha cadastral; aluguel de cofres, fornecimento de 2ª via de avisos de lançamento de estrato de contas; emissão de carnês (neste item não está abrangido o ressarcimento, as instituições financeiras, de gastos com portes do Correio, telegramas, telex e teleprocessamento, necessários à prestação dos serviços).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97 -</w:t>
      </w:r>
      <w:r>
        <w:rPr>
          <w:rFonts w:ascii="Arial" w:hAnsi="Arial"/>
          <w:color w:val="000000"/>
          <w:sz w:val="22"/>
        </w:rPr>
        <w:t xml:space="preserve"> Transporte de natureza estritamente municipal.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98 -</w:t>
      </w:r>
      <w:r>
        <w:rPr>
          <w:rFonts w:ascii="Arial" w:hAnsi="Arial"/>
          <w:color w:val="000000"/>
          <w:sz w:val="22"/>
        </w:rPr>
        <w:t xml:space="preserve"> Comunicações telefônicas de um para outro aparelho dentro do mesmo município.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99 -</w:t>
      </w:r>
      <w:r>
        <w:rPr>
          <w:rFonts w:ascii="Arial" w:hAnsi="Arial"/>
          <w:color w:val="000000"/>
          <w:sz w:val="22"/>
        </w:rPr>
        <w:t xml:space="preserve"> Hospedagem em hotéis, motéis, pensões e congêneres (o valor da alimentação, quando incluído no preço da diária, fica sujeito ao Imposto sobre Serviços de Qualquer Natureza).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100 -</w:t>
      </w:r>
      <w:r>
        <w:rPr>
          <w:rFonts w:ascii="Arial" w:hAnsi="Arial"/>
          <w:color w:val="000000"/>
          <w:sz w:val="22"/>
        </w:rPr>
        <w:t xml:space="preserve"> Distribuição de bens de terceiros em representação de qualquer natureza.</w:t>
      </w:r>
    </w:p>
    <w:p w:rsidR="00F243E4" w:rsidRDefault="00762074">
      <w:pPr>
        <w:pStyle w:val="NormalWeb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lastRenderedPageBreak/>
        <w:t>101 -</w:t>
      </w:r>
      <w:r>
        <w:rPr>
          <w:rFonts w:ascii="Arial" w:hAnsi="Arial"/>
          <w:color w:val="000000"/>
          <w:sz w:val="22"/>
        </w:rPr>
        <w:t xml:space="preserve"> exploração de rodovia mediante cobrança de preço dos usuários, envolvendo execução de serviços de conservação, manutenção, melhoramentos para adequação de capacidade e segurança de trânsito, operação, monitoração, assistência aos usuários e outros definidos em contratos, atos de concessão ou de permissão ou em normas oficiais. </w:t>
      </w:r>
    </w:p>
    <w:p w:rsidR="00F243E4" w:rsidRDefault="00F243E4">
      <w:pPr>
        <w:jc w:val="both"/>
        <w:rPr>
          <w:rFonts w:ascii="Arial" w:hAnsi="Arial"/>
          <w:sz w:val="22"/>
        </w:rPr>
      </w:pPr>
    </w:p>
    <w:p w:rsidR="00F243E4" w:rsidRDefault="00762074">
      <w:pPr>
        <w:ind w:right="-93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CAPÍTULO III</w:t>
      </w:r>
    </w:p>
    <w:p w:rsidR="00F243E4" w:rsidRDefault="00F243E4">
      <w:pPr>
        <w:ind w:right="-93"/>
        <w:jc w:val="center"/>
        <w:rPr>
          <w:rFonts w:ascii="Arial" w:hAnsi="Arial"/>
          <w:b/>
          <w:sz w:val="22"/>
        </w:rPr>
      </w:pPr>
    </w:p>
    <w:p w:rsidR="00F243E4" w:rsidRDefault="00762074">
      <w:pPr>
        <w:ind w:right="-93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Das Taxas de Licença de Localização e de Atividade Ambulante</w:t>
      </w:r>
    </w:p>
    <w:p w:rsidR="00F243E4" w:rsidRDefault="00F243E4">
      <w:pPr>
        <w:ind w:right="-93"/>
        <w:jc w:val="center"/>
        <w:rPr>
          <w:rFonts w:ascii="Arial" w:hAnsi="Arial"/>
          <w:i/>
          <w:sz w:val="22"/>
        </w:rPr>
      </w:pPr>
    </w:p>
    <w:p w:rsidR="00F243E4" w:rsidRDefault="00762074">
      <w:pPr>
        <w:ind w:right="-93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SEÇÃO I</w:t>
      </w:r>
    </w:p>
    <w:p w:rsidR="00F243E4" w:rsidRDefault="00F243E4">
      <w:pPr>
        <w:ind w:right="-93"/>
        <w:jc w:val="center"/>
        <w:rPr>
          <w:rFonts w:ascii="Arial" w:hAnsi="Arial"/>
          <w:b/>
          <w:i/>
          <w:sz w:val="22"/>
        </w:rPr>
      </w:pPr>
    </w:p>
    <w:p w:rsidR="00F243E4" w:rsidRDefault="00762074">
      <w:pPr>
        <w:ind w:right="-93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Da Incidência e Licenciamento</w:t>
      </w:r>
    </w:p>
    <w:p w:rsidR="00F243E4" w:rsidRDefault="00F243E4">
      <w:pPr>
        <w:ind w:right="-93"/>
        <w:jc w:val="both"/>
        <w:rPr>
          <w:rFonts w:ascii="Arial" w:hAnsi="Arial"/>
          <w:b/>
          <w:i/>
          <w:sz w:val="22"/>
        </w:rPr>
      </w:pPr>
    </w:p>
    <w:p w:rsidR="00F243E4" w:rsidRDefault="00762074">
      <w:pPr>
        <w:ind w:right="-93" w:firstLine="2552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 xml:space="preserve">Art. 70 - </w:t>
      </w:r>
      <w:r>
        <w:rPr>
          <w:rFonts w:ascii="Arial" w:hAnsi="Arial"/>
          <w:i/>
          <w:sz w:val="22"/>
        </w:rPr>
        <w:t>A Taxa de Licença de Localização de Estabelecimento é devida pela pessoa física ou jurídica que, no Município se instale para exercer atividade comercial, industrial ou de prestação de serviço de caráter permanente, eventual ou transitório.</w:t>
      </w:r>
    </w:p>
    <w:p w:rsidR="00F243E4" w:rsidRDefault="00F243E4">
      <w:pPr>
        <w:ind w:right="-93" w:firstLine="2552"/>
        <w:jc w:val="both"/>
        <w:rPr>
          <w:rFonts w:ascii="Arial" w:hAnsi="Arial"/>
          <w:i/>
          <w:sz w:val="22"/>
        </w:rPr>
      </w:pPr>
    </w:p>
    <w:p w:rsidR="00F243E4" w:rsidRDefault="00762074">
      <w:pPr>
        <w:ind w:right="-93" w:firstLine="2552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 xml:space="preserve">Art. 71 - </w:t>
      </w:r>
      <w:r>
        <w:rPr>
          <w:rFonts w:ascii="Arial" w:hAnsi="Arial"/>
          <w:i/>
          <w:sz w:val="22"/>
        </w:rPr>
        <w:t>Nenhum estabelecimento poderá se localizar, nem será permitido o exercício de atividade ambulante, sem a previa licença do Município.</w:t>
      </w:r>
    </w:p>
    <w:p w:rsidR="00F243E4" w:rsidRDefault="00762074">
      <w:pPr>
        <w:ind w:right="-93" w:firstLine="2552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>§ 1° -</w:t>
      </w:r>
      <w:r>
        <w:rPr>
          <w:rFonts w:ascii="Arial" w:hAnsi="Arial"/>
          <w:i/>
          <w:sz w:val="22"/>
        </w:rPr>
        <w:t xml:space="preserve"> Entende-se por atividade ambulante a exercida em tendas trailers ou estandes, veículos automotores, de tração animal ou manual, inclusive quando localizado em feiras.</w:t>
      </w:r>
    </w:p>
    <w:p w:rsidR="00F243E4" w:rsidRDefault="00762074">
      <w:pPr>
        <w:ind w:right="-93" w:firstLine="2552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>§ 2° -</w:t>
      </w:r>
      <w:r>
        <w:rPr>
          <w:rFonts w:ascii="Arial" w:hAnsi="Arial"/>
          <w:i/>
          <w:sz w:val="22"/>
        </w:rPr>
        <w:t xml:space="preserve"> A licença é comprovada pela posse do respectivo alvará, o qual será:</w:t>
      </w:r>
    </w:p>
    <w:p w:rsidR="00F243E4" w:rsidRDefault="00762074">
      <w:pPr>
        <w:ind w:right="-93" w:firstLine="2552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 xml:space="preserve">I - </w:t>
      </w:r>
      <w:r>
        <w:rPr>
          <w:rFonts w:ascii="Arial" w:hAnsi="Arial"/>
          <w:i/>
          <w:sz w:val="22"/>
        </w:rPr>
        <w:t>Colocado em lugar visível do estabelecimento, tenda trailer ou estandes;</w:t>
      </w:r>
    </w:p>
    <w:p w:rsidR="00F243E4" w:rsidRDefault="00762074">
      <w:pPr>
        <w:ind w:right="-93" w:firstLine="2552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>II -</w:t>
      </w:r>
      <w:r>
        <w:rPr>
          <w:rFonts w:ascii="Arial" w:hAnsi="Arial"/>
          <w:i/>
          <w:sz w:val="22"/>
        </w:rPr>
        <w:t xml:space="preserve"> Conduzida pelo titular (beneficiário) da licença, tenda, trailer ou estandes;</w:t>
      </w:r>
    </w:p>
    <w:p w:rsidR="00F243E4" w:rsidRDefault="00762074">
      <w:pPr>
        <w:ind w:right="-93" w:firstLine="2552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sz w:val="22"/>
        </w:rPr>
        <w:t xml:space="preserve">§ 3° - </w:t>
      </w:r>
      <w:r>
        <w:rPr>
          <w:rFonts w:ascii="Arial" w:hAnsi="Arial"/>
          <w:i/>
          <w:sz w:val="22"/>
        </w:rPr>
        <w:t>A licença abrangerá todas as atividades, desde que exercidas em um só local por um só meio e pela mesma pessoa física ou jurídica.</w:t>
      </w:r>
    </w:p>
    <w:p w:rsidR="00F243E4" w:rsidRDefault="00762074">
      <w:pPr>
        <w:ind w:right="-93" w:firstLine="2552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 xml:space="preserve">§ 4° - </w:t>
      </w:r>
      <w:r>
        <w:rPr>
          <w:rFonts w:ascii="Arial" w:hAnsi="Arial"/>
          <w:i/>
          <w:sz w:val="22"/>
        </w:rPr>
        <w:t>Deverá ser requerida no prazo de 30 (trinta)dias a alteração de nome, firma, razão social, localização ou atividade.</w:t>
      </w:r>
    </w:p>
    <w:p w:rsidR="00F243E4" w:rsidRDefault="00762074">
      <w:pPr>
        <w:ind w:right="-93" w:firstLine="2552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 xml:space="preserve">§ 5° - </w:t>
      </w:r>
      <w:r>
        <w:rPr>
          <w:rFonts w:ascii="Arial" w:hAnsi="Arial"/>
          <w:i/>
          <w:sz w:val="22"/>
        </w:rPr>
        <w:t>A cessação da atividade será comunicada no prazo de 30(trinta) dias para efeito de baixa.</w:t>
      </w:r>
    </w:p>
    <w:p w:rsidR="00F243E4" w:rsidRDefault="00762074">
      <w:pPr>
        <w:ind w:right="-93" w:firstLine="2552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 xml:space="preserve">§ 6° - </w:t>
      </w:r>
      <w:r>
        <w:rPr>
          <w:rFonts w:ascii="Arial" w:hAnsi="Arial"/>
          <w:i/>
          <w:sz w:val="22"/>
        </w:rPr>
        <w:t xml:space="preserve">Dar-se-á a baixa após verificada a procedência da comunicação, e, na falta desta, a baixa será promovida de oficio uma vez constatado o encerramento da atividade. </w:t>
      </w:r>
      <w:r>
        <w:rPr>
          <w:rFonts w:ascii="Arial" w:hAnsi="Arial"/>
          <w:i/>
          <w:sz w:val="22"/>
        </w:rPr>
        <w:tab/>
      </w:r>
    </w:p>
    <w:p w:rsidR="00F243E4" w:rsidRDefault="00762074">
      <w:pPr>
        <w:ind w:right="-93" w:firstLine="2552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</w:p>
    <w:p w:rsidR="00F243E4" w:rsidRDefault="00762074">
      <w:pPr>
        <w:pStyle w:val="Ttulo5"/>
      </w:pPr>
      <w:r>
        <w:t>SEÇÃO II</w:t>
      </w:r>
    </w:p>
    <w:p w:rsidR="00F243E4" w:rsidRDefault="00F243E4">
      <w:pPr>
        <w:ind w:right="-93"/>
        <w:jc w:val="center"/>
        <w:rPr>
          <w:rFonts w:ascii="Arial" w:hAnsi="Arial"/>
          <w:b/>
          <w:i/>
          <w:sz w:val="22"/>
        </w:rPr>
      </w:pPr>
    </w:p>
    <w:p w:rsidR="00F243E4" w:rsidRDefault="00762074">
      <w:pPr>
        <w:ind w:right="-93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Da Base de Cálculo e Alíquota</w:t>
      </w:r>
    </w:p>
    <w:p w:rsidR="00F243E4" w:rsidRDefault="00F243E4">
      <w:pPr>
        <w:ind w:right="-93"/>
        <w:jc w:val="both"/>
        <w:rPr>
          <w:rFonts w:ascii="Arial" w:hAnsi="Arial"/>
          <w:b/>
          <w:i/>
          <w:sz w:val="24"/>
        </w:rPr>
      </w:pPr>
    </w:p>
    <w:p w:rsidR="00F243E4" w:rsidRDefault="00762074">
      <w:pPr>
        <w:ind w:right="-93" w:firstLine="2552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 xml:space="preserve">Art. 72 - </w:t>
      </w:r>
      <w:r>
        <w:rPr>
          <w:rFonts w:ascii="Arial" w:hAnsi="Arial"/>
          <w:i/>
          <w:sz w:val="22"/>
        </w:rPr>
        <w:t>A taxa, diferenciada em função da natureza da atividade, é calculada por alíquota fixa, tendo por base a RM (Referencia Municipal) na formula da Tabela III integrante deste código.</w:t>
      </w:r>
    </w:p>
    <w:p w:rsidR="00F243E4" w:rsidRDefault="00762074">
      <w:pPr>
        <w:ind w:right="-93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SEÇÃO III</w:t>
      </w:r>
    </w:p>
    <w:p w:rsidR="00F243E4" w:rsidRDefault="00F243E4">
      <w:pPr>
        <w:ind w:right="-93"/>
        <w:jc w:val="center"/>
        <w:rPr>
          <w:rFonts w:ascii="Arial" w:hAnsi="Arial"/>
          <w:b/>
          <w:i/>
          <w:sz w:val="22"/>
        </w:rPr>
      </w:pPr>
    </w:p>
    <w:p w:rsidR="00F243E4" w:rsidRDefault="00762074">
      <w:pPr>
        <w:ind w:right="-93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Do Lançamento e Arrecadação</w:t>
      </w:r>
    </w:p>
    <w:p w:rsidR="00F243E4" w:rsidRDefault="00F243E4">
      <w:pPr>
        <w:ind w:right="-93"/>
        <w:jc w:val="both"/>
        <w:rPr>
          <w:rFonts w:ascii="Arial" w:hAnsi="Arial"/>
          <w:b/>
          <w:i/>
          <w:sz w:val="22"/>
        </w:rPr>
      </w:pPr>
    </w:p>
    <w:p w:rsidR="00F243E4" w:rsidRDefault="00762074">
      <w:pPr>
        <w:ind w:right="-93" w:firstLine="2552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 xml:space="preserve">Art. 73 - </w:t>
      </w:r>
      <w:r>
        <w:rPr>
          <w:rFonts w:ascii="Arial" w:hAnsi="Arial"/>
          <w:i/>
          <w:sz w:val="22"/>
        </w:rPr>
        <w:t>A Taxa será lançada:</w:t>
      </w:r>
    </w:p>
    <w:p w:rsidR="00F243E4" w:rsidRDefault="00F243E4">
      <w:pPr>
        <w:ind w:right="-93"/>
        <w:jc w:val="both"/>
        <w:rPr>
          <w:rFonts w:ascii="Arial" w:hAnsi="Arial"/>
          <w:i/>
          <w:sz w:val="22"/>
        </w:rPr>
      </w:pPr>
    </w:p>
    <w:p w:rsidR="00F243E4" w:rsidRDefault="00762074">
      <w:pPr>
        <w:ind w:right="-93" w:firstLine="2552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>I -</w:t>
      </w:r>
      <w:r>
        <w:rPr>
          <w:rFonts w:ascii="Arial" w:hAnsi="Arial"/>
          <w:i/>
          <w:sz w:val="22"/>
        </w:rPr>
        <w:t xml:space="preserve"> em relação à Licença de Localização, simultaneamente com a arrecadação, seja ela decorrente de solicitação do contribuinte ou ex-oficio.</w:t>
      </w:r>
    </w:p>
    <w:p w:rsidR="00F243E4" w:rsidRDefault="00762074">
      <w:pPr>
        <w:ind w:right="-93" w:firstLine="2552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>II -</w:t>
      </w:r>
      <w:r>
        <w:rPr>
          <w:rFonts w:ascii="Arial" w:hAnsi="Arial"/>
          <w:i/>
          <w:sz w:val="22"/>
        </w:rPr>
        <w:t xml:space="preserve"> em relação aos Ambulantes e atividades similares, simultaneamente com a arrecadação, no momento da concessão do Alvará.</w:t>
      </w:r>
    </w:p>
    <w:p w:rsidR="00F243E4" w:rsidRDefault="00F243E4">
      <w:pPr>
        <w:ind w:right="-93"/>
        <w:jc w:val="both"/>
        <w:rPr>
          <w:rFonts w:ascii="Arial" w:hAnsi="Arial"/>
          <w:i/>
          <w:sz w:val="22"/>
        </w:rPr>
      </w:pPr>
    </w:p>
    <w:p w:rsidR="00F243E4" w:rsidRDefault="00762074">
      <w:pPr>
        <w:ind w:right="-93"/>
        <w:jc w:val="center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>CAPÍTULO III - A</w:t>
      </w:r>
    </w:p>
    <w:p w:rsidR="00F243E4" w:rsidRDefault="00F243E4">
      <w:pPr>
        <w:ind w:right="-93"/>
        <w:jc w:val="center"/>
        <w:rPr>
          <w:rFonts w:ascii="Arial" w:hAnsi="Arial"/>
          <w:b/>
          <w:i/>
          <w:sz w:val="22"/>
        </w:rPr>
      </w:pPr>
    </w:p>
    <w:p w:rsidR="00F243E4" w:rsidRDefault="00762074">
      <w:pPr>
        <w:ind w:right="-93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lastRenderedPageBreak/>
        <w:t>Da Taxa de Fiscalização e Vistoria</w:t>
      </w:r>
    </w:p>
    <w:p w:rsidR="00F243E4" w:rsidRDefault="00F243E4">
      <w:pPr>
        <w:ind w:right="-93"/>
        <w:jc w:val="center"/>
        <w:rPr>
          <w:rFonts w:ascii="Arial" w:hAnsi="Arial"/>
          <w:b/>
          <w:i/>
          <w:sz w:val="22"/>
        </w:rPr>
      </w:pPr>
    </w:p>
    <w:p w:rsidR="00F243E4" w:rsidRDefault="00762074">
      <w:pPr>
        <w:ind w:right="-93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SEÇÃO I</w:t>
      </w:r>
    </w:p>
    <w:p w:rsidR="00F243E4" w:rsidRDefault="00F243E4">
      <w:pPr>
        <w:ind w:right="-93"/>
        <w:jc w:val="center"/>
        <w:rPr>
          <w:rFonts w:ascii="Arial" w:hAnsi="Arial"/>
          <w:b/>
          <w:i/>
          <w:sz w:val="22"/>
        </w:rPr>
      </w:pPr>
    </w:p>
    <w:p w:rsidR="00F243E4" w:rsidRDefault="00762074">
      <w:pPr>
        <w:ind w:right="-93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Da Incidência</w:t>
      </w:r>
    </w:p>
    <w:p w:rsidR="00F243E4" w:rsidRDefault="00F243E4">
      <w:pPr>
        <w:ind w:right="-93"/>
        <w:jc w:val="both"/>
        <w:rPr>
          <w:rFonts w:ascii="Arial" w:hAnsi="Arial"/>
          <w:b/>
          <w:i/>
          <w:sz w:val="22"/>
        </w:rPr>
      </w:pPr>
    </w:p>
    <w:p w:rsidR="00F243E4" w:rsidRDefault="00762074">
      <w:pPr>
        <w:ind w:right="-93" w:firstLine="2552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 xml:space="preserve">Art. 74 - </w:t>
      </w:r>
      <w:r>
        <w:rPr>
          <w:rFonts w:ascii="Arial" w:hAnsi="Arial"/>
          <w:i/>
          <w:sz w:val="22"/>
        </w:rPr>
        <w:t>A Taxa de Fiscalização ou Vistoria é devida pelas verificações do funcionamento regular, e pelas diligencias efetuadas em estabelecimento de qualquer natureza, visando ao exame das condições iniciais da licença.</w:t>
      </w:r>
    </w:p>
    <w:p w:rsidR="00F243E4" w:rsidRDefault="00F243E4">
      <w:pPr>
        <w:ind w:right="-93"/>
        <w:jc w:val="both"/>
        <w:rPr>
          <w:rFonts w:ascii="Arial" w:hAnsi="Arial"/>
          <w:i/>
          <w:sz w:val="22"/>
        </w:rPr>
      </w:pPr>
    </w:p>
    <w:p w:rsidR="00F243E4" w:rsidRDefault="00762074">
      <w:pPr>
        <w:pStyle w:val="Ttulo5"/>
      </w:pPr>
      <w:r>
        <w:t>SEÇÃO II</w:t>
      </w:r>
    </w:p>
    <w:p w:rsidR="00F243E4" w:rsidRDefault="00F243E4">
      <w:pPr>
        <w:ind w:right="-93"/>
        <w:jc w:val="center"/>
        <w:rPr>
          <w:rFonts w:ascii="Arial" w:hAnsi="Arial"/>
          <w:b/>
          <w:i/>
          <w:sz w:val="22"/>
        </w:rPr>
      </w:pPr>
    </w:p>
    <w:p w:rsidR="00F243E4" w:rsidRDefault="00762074">
      <w:pPr>
        <w:ind w:right="-93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Da Base de Cálculos e Alíquotas</w:t>
      </w:r>
    </w:p>
    <w:p w:rsidR="00F243E4" w:rsidRDefault="00F243E4">
      <w:pPr>
        <w:ind w:right="-93"/>
        <w:jc w:val="both"/>
        <w:rPr>
          <w:rFonts w:ascii="Arial" w:hAnsi="Arial"/>
          <w:b/>
          <w:i/>
          <w:sz w:val="22"/>
        </w:rPr>
      </w:pPr>
    </w:p>
    <w:p w:rsidR="00F243E4" w:rsidRDefault="00762074">
      <w:pPr>
        <w:ind w:right="-93" w:firstLine="2552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>Art. 74-A -</w:t>
      </w:r>
      <w:r>
        <w:rPr>
          <w:rFonts w:ascii="Arial" w:hAnsi="Arial"/>
          <w:i/>
          <w:sz w:val="22"/>
        </w:rPr>
        <w:t xml:space="preserve"> A Taxa, diferenciada em função da natureza da atividade, é calculada por alíquotas fixas, tendo por base a RM (Referencia Municipal)na forma da Tabela III - A.</w:t>
      </w:r>
    </w:p>
    <w:p w:rsidR="00F243E4" w:rsidRDefault="00F243E4">
      <w:pPr>
        <w:ind w:right="-93"/>
        <w:jc w:val="both"/>
        <w:rPr>
          <w:rFonts w:ascii="Arial" w:hAnsi="Arial"/>
          <w:i/>
          <w:sz w:val="22"/>
        </w:rPr>
      </w:pPr>
    </w:p>
    <w:p w:rsidR="00F243E4" w:rsidRDefault="00762074">
      <w:pPr>
        <w:ind w:right="-93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SEÇÃO III</w:t>
      </w:r>
    </w:p>
    <w:p w:rsidR="00F243E4" w:rsidRDefault="00F243E4">
      <w:pPr>
        <w:ind w:right="-93"/>
        <w:jc w:val="center"/>
        <w:rPr>
          <w:rFonts w:ascii="Arial" w:hAnsi="Arial"/>
          <w:b/>
          <w:i/>
          <w:sz w:val="22"/>
        </w:rPr>
      </w:pPr>
    </w:p>
    <w:p w:rsidR="00F243E4" w:rsidRDefault="00762074">
      <w:pPr>
        <w:pStyle w:val="Ttulo5"/>
      </w:pPr>
      <w:r>
        <w:t>Do Lançamento e Arrecadação</w:t>
      </w:r>
    </w:p>
    <w:p w:rsidR="00F243E4" w:rsidRDefault="00F243E4">
      <w:pPr>
        <w:ind w:right="-93"/>
        <w:jc w:val="both"/>
        <w:rPr>
          <w:rFonts w:ascii="Arial" w:hAnsi="Arial"/>
          <w:b/>
          <w:i/>
          <w:sz w:val="22"/>
        </w:rPr>
      </w:pPr>
    </w:p>
    <w:p w:rsidR="00F243E4" w:rsidRDefault="00762074">
      <w:pPr>
        <w:ind w:right="-93" w:firstLine="2552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 xml:space="preserve">Art. 74-B - </w:t>
      </w:r>
      <w:r>
        <w:rPr>
          <w:rFonts w:ascii="Arial" w:hAnsi="Arial"/>
          <w:i/>
          <w:sz w:val="22"/>
        </w:rPr>
        <w:t>A Taxa será lançada sempre que o competente órgão Municipal proceder, nos termos do artigo 65, verificação ou diligencia quanto ao funcionamento do estabelecimento, realizando-se a arrecadação até trinta(30)dias após a notificação da prática do ato administrativo.</w:t>
      </w:r>
    </w:p>
    <w:p w:rsidR="00F243E4" w:rsidRDefault="00F243E4">
      <w:pPr>
        <w:ind w:right="-93"/>
        <w:jc w:val="both"/>
        <w:rPr>
          <w:rFonts w:ascii="Arial" w:hAnsi="Arial"/>
          <w:i/>
          <w:sz w:val="22"/>
        </w:rPr>
      </w:pPr>
    </w:p>
    <w:p w:rsidR="00F243E4" w:rsidRDefault="00762074">
      <w:pPr>
        <w:ind w:right="-93" w:firstLine="2552"/>
        <w:jc w:val="both"/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 xml:space="preserve">Parágrafo Único - </w:t>
      </w:r>
      <w:r>
        <w:rPr>
          <w:rFonts w:ascii="Arial" w:hAnsi="Arial"/>
          <w:i/>
          <w:sz w:val="22"/>
        </w:rPr>
        <w:t>Salvo quando houver denuncia ou conhecimento pela autoridade ou agente municipal de irregularidade em estabelecimento, a fiscalização mediante vistoria será realizada periodicamente, uma vez ao ano.</w:t>
      </w:r>
    </w:p>
    <w:p w:rsidR="00F243E4" w:rsidRDefault="0076207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</w:t>
      </w:r>
    </w:p>
    <w:p w:rsidR="00F243E4" w:rsidRDefault="00762074">
      <w:pPr>
        <w:ind w:firstLine="2552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 xml:space="preserve">Art. 140 - </w:t>
      </w:r>
      <w:r>
        <w:rPr>
          <w:rFonts w:ascii="Arial" w:hAnsi="Arial"/>
          <w:i/>
          <w:sz w:val="22"/>
        </w:rPr>
        <w:t xml:space="preserve">O valor da Referência Municipal - RM para os fins do disposto neste Código é fixado em </w:t>
      </w:r>
      <w:r>
        <w:rPr>
          <w:rFonts w:ascii="Arial" w:hAnsi="Arial"/>
          <w:b/>
          <w:i/>
          <w:sz w:val="22"/>
        </w:rPr>
        <w:t>R$ 28,00(vinte e oito reais)</w:t>
      </w:r>
      <w:r>
        <w:rPr>
          <w:rFonts w:ascii="Arial" w:hAnsi="Arial"/>
          <w:i/>
          <w:sz w:val="22"/>
        </w:rPr>
        <w:t xml:space="preserve"> para o exercício de 2003.</w:t>
      </w:r>
      <w:r>
        <w:rPr>
          <w:rFonts w:ascii="Arial" w:hAnsi="Arial"/>
          <w:b/>
          <w:i/>
          <w:sz w:val="22"/>
        </w:rPr>
        <w:t>(NR)</w:t>
      </w:r>
    </w:p>
    <w:p w:rsidR="00F243E4" w:rsidRDefault="00F243E4">
      <w:pPr>
        <w:ind w:firstLine="2552"/>
        <w:jc w:val="both"/>
        <w:rPr>
          <w:rFonts w:ascii="Arial" w:hAnsi="Arial"/>
          <w:sz w:val="22"/>
        </w:rPr>
      </w:pPr>
    </w:p>
    <w:p w:rsidR="00F243E4" w:rsidRDefault="00762074">
      <w:pPr>
        <w:ind w:firstLine="2552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Art. 2º</w:t>
      </w:r>
      <w:r>
        <w:rPr>
          <w:rFonts w:ascii="Arial" w:hAnsi="Arial"/>
          <w:sz w:val="22"/>
        </w:rPr>
        <w:t xml:space="preserve"> - O artigo 64 passará a vigorar com as alterações:</w:t>
      </w:r>
    </w:p>
    <w:p w:rsidR="00F243E4" w:rsidRDefault="00762074">
      <w:pPr>
        <w:pStyle w:val="Corpodetexto21"/>
        <w:tabs>
          <w:tab w:val="clear" w:pos="4253"/>
          <w:tab w:val="left" w:pos="0"/>
        </w:tabs>
        <w:spacing w:before="0"/>
      </w:pPr>
      <w:r>
        <w:t xml:space="preserve">                       </w:t>
      </w:r>
    </w:p>
    <w:p w:rsidR="00F243E4" w:rsidRDefault="00762074">
      <w:pPr>
        <w:ind w:firstLine="2552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 xml:space="preserve">Art. 64 - </w:t>
      </w:r>
      <w:r>
        <w:rPr>
          <w:rFonts w:ascii="Arial" w:hAnsi="Arial"/>
          <w:i/>
          <w:sz w:val="22"/>
        </w:rPr>
        <w:t>A expedição de documentos ou a pratica de atos referidos no artigo anterior será sempre resultante de pedido escrito.</w:t>
      </w:r>
    </w:p>
    <w:p w:rsidR="00F243E4" w:rsidRDefault="00762074">
      <w:pPr>
        <w:ind w:firstLine="2552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 xml:space="preserve">Parágrafo Único - </w:t>
      </w:r>
      <w:r>
        <w:rPr>
          <w:rFonts w:ascii="Arial" w:hAnsi="Arial"/>
          <w:i/>
          <w:sz w:val="22"/>
        </w:rPr>
        <w:t>A taxa será devida:</w:t>
      </w:r>
    </w:p>
    <w:p w:rsidR="00F243E4" w:rsidRDefault="00762074">
      <w:pPr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                                       </w:t>
      </w:r>
    </w:p>
    <w:p w:rsidR="00F243E4" w:rsidRDefault="00762074">
      <w:pPr>
        <w:ind w:firstLine="2552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I - </w:t>
      </w:r>
      <w:r>
        <w:rPr>
          <w:rFonts w:ascii="Arial" w:hAnsi="Arial"/>
          <w:sz w:val="22"/>
        </w:rPr>
        <w:t>por requerimento, independente de expedição de documento ou  prática de ato nele exigido;</w:t>
      </w:r>
    </w:p>
    <w:p w:rsidR="00F243E4" w:rsidRDefault="00762074">
      <w:pPr>
        <w:ind w:firstLine="2552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II -</w:t>
      </w:r>
      <w:r>
        <w:rPr>
          <w:rFonts w:ascii="Arial" w:hAnsi="Arial"/>
          <w:sz w:val="22"/>
        </w:rPr>
        <w:t xml:space="preserve"> tantas vezes quantas forem as providências que, idênticas ou semelhantes, sejam individuais;</w:t>
      </w:r>
    </w:p>
    <w:p w:rsidR="00F243E4" w:rsidRDefault="00762074">
      <w:pPr>
        <w:ind w:firstLine="2552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III - </w:t>
      </w:r>
      <w:r>
        <w:rPr>
          <w:rFonts w:ascii="Arial" w:hAnsi="Arial"/>
          <w:sz w:val="22"/>
        </w:rPr>
        <w:t>outras situações não especificadas.</w:t>
      </w:r>
    </w:p>
    <w:p w:rsidR="00F243E4" w:rsidRDefault="00F243E4">
      <w:pPr>
        <w:ind w:firstLine="2552"/>
        <w:jc w:val="both"/>
        <w:rPr>
          <w:rFonts w:ascii="Arial" w:hAnsi="Arial"/>
          <w:sz w:val="22"/>
        </w:rPr>
      </w:pPr>
    </w:p>
    <w:p w:rsidR="00F243E4" w:rsidRDefault="00762074">
      <w:pPr>
        <w:pStyle w:val="Textopadro"/>
        <w:tabs>
          <w:tab w:val="left" w:pos="3463"/>
        </w:tabs>
        <w:ind w:firstLine="2529"/>
        <w:jc w:val="both"/>
        <w:rPr>
          <w:rFonts w:ascii="Arial" w:hAnsi="Arial"/>
          <w:sz w:val="22"/>
          <w:lang w:val="pt-BR"/>
        </w:rPr>
      </w:pPr>
      <w:r>
        <w:rPr>
          <w:rFonts w:ascii="Arial" w:hAnsi="Arial"/>
          <w:b/>
          <w:sz w:val="22"/>
          <w:lang w:val="pt-BR"/>
        </w:rPr>
        <w:t>Art. 3º -</w:t>
      </w:r>
      <w:r>
        <w:rPr>
          <w:rFonts w:ascii="Arial" w:hAnsi="Arial"/>
          <w:sz w:val="22"/>
          <w:lang w:val="pt-BR"/>
        </w:rPr>
        <w:t xml:space="preserve"> Esta Lei entrará em vigor a partir de </w:t>
      </w:r>
      <w:r>
        <w:rPr>
          <w:rFonts w:ascii="Arial" w:hAnsi="Arial"/>
          <w:b/>
          <w:sz w:val="22"/>
          <w:lang w:val="pt-BR"/>
        </w:rPr>
        <w:t>1º de janeiro de 2003</w:t>
      </w:r>
      <w:r>
        <w:rPr>
          <w:rFonts w:ascii="Arial" w:hAnsi="Arial"/>
          <w:sz w:val="22"/>
          <w:lang w:val="pt-BR"/>
        </w:rPr>
        <w:t>.</w:t>
      </w:r>
    </w:p>
    <w:p w:rsidR="00F243E4" w:rsidRDefault="00F243E4">
      <w:pPr>
        <w:pStyle w:val="Textopadro"/>
        <w:tabs>
          <w:tab w:val="left" w:pos="3463"/>
        </w:tabs>
        <w:ind w:firstLine="2529"/>
        <w:jc w:val="both"/>
        <w:rPr>
          <w:rFonts w:ascii="Arial" w:hAnsi="Arial"/>
          <w:b/>
          <w:i/>
          <w:sz w:val="22"/>
          <w:lang w:val="pt-BR"/>
        </w:rPr>
      </w:pPr>
    </w:p>
    <w:p w:rsidR="00F243E4" w:rsidRDefault="00F243E4">
      <w:pPr>
        <w:pStyle w:val="Textopadro"/>
        <w:tabs>
          <w:tab w:val="left" w:pos="3463"/>
        </w:tabs>
        <w:ind w:firstLine="2529"/>
        <w:jc w:val="both"/>
        <w:rPr>
          <w:rFonts w:ascii="Arial" w:hAnsi="Arial"/>
          <w:b/>
          <w:i/>
          <w:sz w:val="22"/>
          <w:lang w:val="pt-BR"/>
        </w:rPr>
      </w:pPr>
    </w:p>
    <w:p w:rsidR="00F243E4" w:rsidRDefault="00762074">
      <w:pPr>
        <w:pStyle w:val="Textopadro"/>
        <w:tabs>
          <w:tab w:val="left" w:pos="2361"/>
        </w:tabs>
        <w:jc w:val="both"/>
        <w:rPr>
          <w:rFonts w:ascii="Arial" w:hAnsi="Arial"/>
          <w:sz w:val="22"/>
          <w:lang w:val="pt-BR"/>
        </w:rPr>
      </w:pPr>
      <w:r>
        <w:rPr>
          <w:rFonts w:ascii="Arial" w:hAnsi="Arial"/>
          <w:sz w:val="22"/>
          <w:lang w:val="pt-BR"/>
        </w:rPr>
        <w:t xml:space="preserve">GABINETE DO PREFEITO MUNICIPAL DE MOSTARDAS, 31 de dezembro de 2002.    </w:t>
      </w:r>
    </w:p>
    <w:p w:rsidR="00F243E4" w:rsidRDefault="00F243E4">
      <w:pPr>
        <w:pStyle w:val="Textopadro"/>
        <w:tabs>
          <w:tab w:val="left" w:pos="2361"/>
        </w:tabs>
        <w:jc w:val="both"/>
        <w:rPr>
          <w:rFonts w:ascii="Arial" w:hAnsi="Arial"/>
          <w:sz w:val="22"/>
          <w:lang w:val="pt-BR"/>
        </w:rPr>
      </w:pPr>
    </w:p>
    <w:p w:rsidR="00F243E4" w:rsidRDefault="00762074">
      <w:pPr>
        <w:pStyle w:val="Corpodetexto31"/>
        <w:rPr>
          <w:b/>
          <w:i/>
          <w:spacing w:val="9"/>
          <w:sz w:val="22"/>
        </w:rPr>
      </w:pPr>
      <w:r>
        <w:rPr>
          <w:b/>
          <w:i/>
          <w:spacing w:val="9"/>
          <w:sz w:val="22"/>
        </w:rPr>
        <w:t xml:space="preserve">                                                                                      MARNE MATEUS VITORINO</w:t>
      </w:r>
    </w:p>
    <w:p w:rsidR="00F243E4" w:rsidRDefault="00762074">
      <w:pPr>
        <w:pStyle w:val="Corpodetexto31"/>
        <w:rPr>
          <w:spacing w:val="9"/>
          <w:sz w:val="22"/>
        </w:rPr>
      </w:pPr>
      <w:r>
        <w:rPr>
          <w:b/>
          <w:i/>
          <w:spacing w:val="9"/>
          <w:sz w:val="22"/>
        </w:rPr>
        <w:t xml:space="preserve">                                                                                              Prefeito Municipal</w:t>
      </w:r>
    </w:p>
    <w:p w:rsidR="00F243E4" w:rsidRDefault="00762074">
      <w:pPr>
        <w:pStyle w:val="Corpodetexto31"/>
        <w:rPr>
          <w:spacing w:val="9"/>
          <w:sz w:val="22"/>
        </w:rPr>
      </w:pPr>
      <w:r>
        <w:rPr>
          <w:spacing w:val="9"/>
          <w:sz w:val="22"/>
        </w:rPr>
        <w:t>REGISTRE-SE E PUBLIQUE-SE</w:t>
      </w:r>
    </w:p>
    <w:p w:rsidR="00F243E4" w:rsidRDefault="00F243E4">
      <w:pPr>
        <w:pStyle w:val="Corpodetexto31"/>
        <w:rPr>
          <w:spacing w:val="9"/>
          <w:sz w:val="22"/>
        </w:rPr>
      </w:pPr>
    </w:p>
    <w:p w:rsidR="00F243E4" w:rsidRDefault="00762074">
      <w:pPr>
        <w:pStyle w:val="Corpodetexto31"/>
        <w:rPr>
          <w:b/>
          <w:spacing w:val="9"/>
          <w:sz w:val="22"/>
        </w:rPr>
      </w:pPr>
      <w:r>
        <w:rPr>
          <w:b/>
          <w:spacing w:val="9"/>
          <w:sz w:val="22"/>
        </w:rPr>
        <w:t xml:space="preserve">MILTON ROBERTO FARIAS GONÇALVES              </w:t>
      </w:r>
    </w:p>
    <w:p w:rsidR="00F243E4" w:rsidRDefault="00762074">
      <w:pPr>
        <w:pStyle w:val="Corpodetexto31"/>
        <w:rPr>
          <w:b/>
          <w:spacing w:val="9"/>
          <w:sz w:val="22"/>
        </w:rPr>
      </w:pPr>
      <w:r>
        <w:rPr>
          <w:b/>
          <w:spacing w:val="9"/>
          <w:sz w:val="22"/>
        </w:rPr>
        <w:t xml:space="preserve">                  Chefe de Gabinete  </w:t>
      </w:r>
    </w:p>
    <w:p w:rsidR="00F243E4" w:rsidRDefault="00762074">
      <w:pPr>
        <w:pStyle w:val="Corpodetexto31"/>
        <w:rPr>
          <w:b/>
          <w:spacing w:val="9"/>
          <w:sz w:val="22"/>
        </w:rPr>
      </w:pPr>
      <w:r>
        <w:rPr>
          <w:b/>
          <w:spacing w:val="9"/>
          <w:sz w:val="22"/>
        </w:rPr>
        <w:t xml:space="preserve">                                                                                EVA MARIA SILVA MESQUITA</w:t>
      </w:r>
    </w:p>
    <w:p w:rsidR="00762074" w:rsidRDefault="00762074">
      <w:pPr>
        <w:pStyle w:val="Corpodetexto31"/>
        <w:rPr>
          <w:b/>
          <w:spacing w:val="9"/>
          <w:sz w:val="22"/>
        </w:rPr>
      </w:pPr>
      <w:r>
        <w:rPr>
          <w:b/>
          <w:spacing w:val="9"/>
          <w:sz w:val="22"/>
        </w:rPr>
        <w:t xml:space="preserve">                                                                             Secretaria Municipal de Finanças                                                                             </w:t>
      </w:r>
    </w:p>
    <w:sectPr w:rsidR="00762074" w:rsidSect="00F243E4">
      <w:headerReference w:type="default" r:id="rId6"/>
      <w:pgSz w:w="12240" w:h="20160" w:code="5"/>
      <w:pgMar w:top="3402" w:right="1440" w:bottom="1418" w:left="1440" w:header="646" w:footer="6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BD3" w:rsidRDefault="006C1BD3">
      <w:r>
        <w:separator/>
      </w:r>
    </w:p>
  </w:endnote>
  <w:endnote w:type="continuationSeparator" w:id="1">
    <w:p w:rsidR="006C1BD3" w:rsidRDefault="006C1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BD3" w:rsidRDefault="006C1BD3">
      <w:r>
        <w:separator/>
      </w:r>
    </w:p>
  </w:footnote>
  <w:footnote w:type="continuationSeparator" w:id="1">
    <w:p w:rsidR="006C1BD3" w:rsidRDefault="006C1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3E4" w:rsidRDefault="00F243E4">
    <w:pPr>
      <w:pStyle w:val="Textopadro"/>
      <w:tabs>
        <w:tab w:val="center" w:pos="4680"/>
        <w:tab w:val="right" w:pos="9360"/>
      </w:tabs>
    </w:pPr>
  </w:p>
  <w:p w:rsidR="00F243E4" w:rsidRDefault="00F243E4">
    <w:pPr>
      <w:pStyle w:val="Textopadro"/>
      <w:tabs>
        <w:tab w:val="center" w:pos="4680"/>
        <w:tab w:val="right" w:pos="9360"/>
      </w:tabs>
    </w:pPr>
  </w:p>
  <w:p w:rsidR="00F243E4" w:rsidRDefault="00F243E4">
    <w:pPr>
      <w:pStyle w:val="Textopadro"/>
      <w:tabs>
        <w:tab w:val="center" w:pos="4680"/>
        <w:tab w:val="right" w:pos="9360"/>
      </w:tabs>
    </w:pPr>
  </w:p>
  <w:p w:rsidR="00F243E4" w:rsidRDefault="00F243E4">
    <w:pPr>
      <w:pStyle w:val="Textopadro"/>
      <w:tabs>
        <w:tab w:val="center" w:pos="4680"/>
        <w:tab w:val="right" w:pos="9360"/>
      </w:tabs>
    </w:pPr>
  </w:p>
  <w:p w:rsidR="00F243E4" w:rsidRDefault="00F243E4">
    <w:pPr>
      <w:pStyle w:val="Textopadro"/>
      <w:tabs>
        <w:tab w:val="center" w:pos="4680"/>
        <w:tab w:val="right" w:pos="9360"/>
      </w:tabs>
    </w:pPr>
  </w:p>
  <w:p w:rsidR="00F243E4" w:rsidRDefault="00F243E4">
    <w:pPr>
      <w:pStyle w:val="Textopadro"/>
      <w:framePr w:hSpace="72" w:vSpace="72" w:wrap="auto" w:vAnchor="page" w:hAnchor="page" w:x="5349" w:y="324"/>
    </w:pPr>
    <w:r w:rsidRPr="00F243E4">
      <w:rPr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84pt">
          <v:imagedata r:id="rId1" o:title="" croptop="-2734f" cropbottom="-2734f" cropleft="-3274f" cropright="-3274f"/>
        </v:shape>
      </w:pict>
    </w:r>
  </w:p>
  <w:p w:rsidR="00F243E4" w:rsidRDefault="00762074">
    <w:pPr>
      <w:pStyle w:val="Textopadro"/>
      <w:tabs>
        <w:tab w:val="center" w:pos="4680"/>
        <w:tab w:val="right" w:pos="9360"/>
      </w:tabs>
      <w:rPr>
        <w:rFonts w:ascii="Arial" w:hAnsi="Arial"/>
        <w:lang w:val="pt-BR"/>
      </w:rPr>
    </w:pPr>
    <w:r>
      <w:rPr>
        <w:rFonts w:ascii="Arial" w:hAnsi="Arial"/>
        <w:sz w:val="32"/>
        <w:lang w:val="pt-BR"/>
      </w:rPr>
      <w:tab/>
    </w:r>
    <w:r>
      <w:rPr>
        <w:rFonts w:ascii="Arial" w:hAnsi="Arial"/>
        <w:lang w:val="pt-BR"/>
      </w:rPr>
      <w:t>ESTADO DO RIO GRANDE DO SUL</w:t>
    </w:r>
  </w:p>
  <w:p w:rsidR="00F243E4" w:rsidRDefault="00762074">
    <w:pPr>
      <w:pStyle w:val="Cabealho"/>
      <w:jc w:val="center"/>
    </w:pPr>
    <w:r>
      <w:rPr>
        <w:rFonts w:ascii="Arial" w:hAnsi="Arial"/>
        <w:sz w:val="24"/>
      </w:rPr>
      <w:t>PREFEITURA MUNICIPAL DE MOSTARDAS</w:t>
    </w:r>
  </w:p>
  <w:p w:rsidR="00F243E4" w:rsidRDefault="00762074">
    <w:pPr>
      <w:pStyle w:val="Cabealho"/>
      <w:jc w:val="center"/>
      <w:rPr>
        <w:rFonts w:ascii="Arial" w:hAnsi="Arial"/>
        <w:sz w:val="22"/>
      </w:rPr>
    </w:pPr>
    <w:r>
      <w:rPr>
        <w:rFonts w:ascii="Arial Black" w:hAnsi="Arial Black"/>
        <w:sz w:val="24"/>
      </w:rPr>
      <w:t>LEI MUNICIPAL 1715</w:t>
    </w:r>
    <w:r>
      <w:rPr>
        <w:rFonts w:ascii="Arial" w:hAnsi="Arial"/>
        <w:sz w:val="22"/>
      </w:rPr>
      <w:t xml:space="preserve"> </w:t>
    </w:r>
  </w:p>
  <w:p w:rsidR="00F243E4" w:rsidRDefault="00762074">
    <w:pPr>
      <w:pStyle w:val="Cabealho"/>
      <w:jc w:val="center"/>
    </w:pPr>
    <w:r>
      <w:rPr>
        <w:rFonts w:ascii="Arial" w:hAnsi="Arial"/>
        <w:sz w:val="22"/>
      </w:rPr>
      <w:t>de 31 de dezembro de 2002</w:t>
    </w:r>
  </w:p>
  <w:p w:rsidR="00F243E4" w:rsidRDefault="00F243E4">
    <w:pPr>
      <w:pStyle w:val="Textopadro"/>
      <w:tabs>
        <w:tab w:val="center" w:pos="4680"/>
        <w:tab w:val="right" w:pos="9360"/>
      </w:tabs>
      <w:rPr>
        <w:lang w:val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600"/>
    <w:rsid w:val="006C1BD3"/>
    <w:rsid w:val="00762074"/>
    <w:rsid w:val="00781F7B"/>
    <w:rsid w:val="00961600"/>
    <w:rsid w:val="00F24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3E4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qFormat/>
    <w:rsid w:val="00F243E4"/>
    <w:pPr>
      <w:tabs>
        <w:tab w:val="clear" w:pos="0"/>
      </w:tabs>
      <w:spacing w:before="280" w:after="140"/>
      <w:outlineLvl w:val="0"/>
    </w:pPr>
    <w:rPr>
      <w:rFonts w:ascii="Arial Black" w:hAnsi="Arial Black"/>
      <w:sz w:val="28"/>
      <w:lang w:val="en-US"/>
    </w:rPr>
  </w:style>
  <w:style w:type="paragraph" w:styleId="Ttulo2">
    <w:name w:val="heading 2"/>
    <w:basedOn w:val="Normal"/>
    <w:qFormat/>
    <w:rsid w:val="00F243E4"/>
    <w:pPr>
      <w:tabs>
        <w:tab w:val="clear" w:pos="0"/>
      </w:tabs>
      <w:spacing w:before="120" w:after="120"/>
      <w:outlineLvl w:val="1"/>
    </w:pPr>
    <w:rPr>
      <w:rFonts w:ascii="Arial" w:hAnsi="Arial"/>
      <w:b/>
      <w:sz w:val="24"/>
      <w:lang w:val="en-US"/>
    </w:rPr>
  </w:style>
  <w:style w:type="paragraph" w:styleId="Ttulo3">
    <w:name w:val="heading 3"/>
    <w:basedOn w:val="Normal"/>
    <w:qFormat/>
    <w:rsid w:val="00F243E4"/>
    <w:pPr>
      <w:tabs>
        <w:tab w:val="clear" w:pos="0"/>
      </w:tabs>
      <w:spacing w:before="120" w:after="120"/>
      <w:outlineLvl w:val="2"/>
    </w:pPr>
    <w:rPr>
      <w:b/>
      <w:sz w:val="24"/>
      <w:lang w:val="en-US"/>
    </w:rPr>
  </w:style>
  <w:style w:type="paragraph" w:styleId="Ttulo4">
    <w:name w:val="heading 4"/>
    <w:basedOn w:val="Normal"/>
    <w:qFormat/>
    <w:rsid w:val="00F243E4"/>
    <w:pPr>
      <w:keepNext/>
      <w:tabs>
        <w:tab w:val="clear" w:pos="0"/>
      </w:tabs>
      <w:ind w:left="708" w:firstLine="708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F243E4"/>
    <w:pPr>
      <w:keepNext/>
      <w:ind w:right="-93"/>
      <w:jc w:val="center"/>
      <w:outlineLvl w:val="4"/>
    </w:pPr>
    <w:rPr>
      <w:rFonts w:ascii="Arial" w:hAnsi="Arial"/>
      <w:b/>
      <w:i/>
      <w:sz w:val="22"/>
    </w:rPr>
  </w:style>
  <w:style w:type="paragraph" w:styleId="Ttulo6">
    <w:name w:val="heading 6"/>
    <w:basedOn w:val="Normal"/>
    <w:qFormat/>
    <w:rsid w:val="00F243E4"/>
    <w:pPr>
      <w:keepNext/>
      <w:tabs>
        <w:tab w:val="clear" w:pos="0"/>
      </w:tabs>
      <w:jc w:val="center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qFormat/>
    <w:rsid w:val="00F243E4"/>
    <w:pPr>
      <w:keepNext/>
      <w:tabs>
        <w:tab w:val="left" w:pos="3969"/>
      </w:tabs>
      <w:spacing w:before="120" w:line="480" w:lineRule="exact"/>
      <w:jc w:val="both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qFormat/>
    <w:rsid w:val="00F243E4"/>
    <w:pPr>
      <w:keepNext/>
      <w:tabs>
        <w:tab w:val="clear" w:pos="0"/>
      </w:tabs>
      <w:jc w:val="both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qFormat/>
    <w:rsid w:val="00F243E4"/>
    <w:pPr>
      <w:keepNext/>
      <w:tabs>
        <w:tab w:val="clear" w:pos="0"/>
        <w:tab w:val="left" w:pos="4253"/>
      </w:tabs>
      <w:spacing w:before="120"/>
      <w:jc w:val="center"/>
      <w:outlineLvl w:val="8"/>
    </w:pPr>
    <w:rPr>
      <w:rFonts w:ascii="Arial" w:hAnsi="Arial"/>
      <w:b/>
      <w:sz w:val="22"/>
      <w:u w:val="word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243E4"/>
    <w:pPr>
      <w:tabs>
        <w:tab w:val="clear" w:pos="0"/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F243E4"/>
    <w:pPr>
      <w:tabs>
        <w:tab w:val="clear" w:pos="0"/>
        <w:tab w:val="center" w:pos="4419"/>
        <w:tab w:val="right" w:pos="8838"/>
      </w:tabs>
    </w:pPr>
    <w:rPr>
      <w:rFonts w:ascii="Arial" w:hAnsi="Arial"/>
      <w:sz w:val="22"/>
    </w:rPr>
  </w:style>
  <w:style w:type="paragraph" w:styleId="Ttulo">
    <w:name w:val="Title"/>
    <w:basedOn w:val="Normal"/>
    <w:qFormat/>
    <w:rsid w:val="00F243E4"/>
    <w:pPr>
      <w:tabs>
        <w:tab w:val="clear" w:pos="0"/>
      </w:tabs>
      <w:spacing w:after="960"/>
      <w:jc w:val="center"/>
    </w:pPr>
    <w:rPr>
      <w:rFonts w:ascii="Arial Black" w:hAnsi="Arial Black"/>
      <w:sz w:val="48"/>
      <w:lang w:val="en-US"/>
    </w:rPr>
  </w:style>
  <w:style w:type="paragraph" w:styleId="Corpodetexto">
    <w:name w:val="Body Text"/>
    <w:basedOn w:val="Normal"/>
    <w:semiHidden/>
    <w:rsid w:val="00F243E4"/>
    <w:pPr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rsid w:val="00F243E4"/>
    <w:pPr>
      <w:tabs>
        <w:tab w:val="clear" w:pos="0"/>
      </w:tabs>
      <w:jc w:val="both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rsid w:val="00F243E4"/>
    <w:pPr>
      <w:tabs>
        <w:tab w:val="clear" w:pos="0"/>
        <w:tab w:val="left" w:pos="4253"/>
      </w:tabs>
      <w:spacing w:before="120"/>
      <w:jc w:val="both"/>
    </w:pPr>
    <w:rPr>
      <w:rFonts w:ascii="Arial" w:hAnsi="Arial"/>
      <w:sz w:val="22"/>
    </w:rPr>
  </w:style>
  <w:style w:type="paragraph" w:customStyle="1" w:styleId="Recuodecorpodetexto21">
    <w:name w:val="Recuo de corpo de texto 21"/>
    <w:basedOn w:val="Normal"/>
    <w:rsid w:val="00F243E4"/>
    <w:pPr>
      <w:tabs>
        <w:tab w:val="clear" w:pos="0"/>
        <w:tab w:val="left" w:pos="4253"/>
        <w:tab w:val="left" w:pos="5387"/>
      </w:tabs>
      <w:spacing w:before="120" w:line="360" w:lineRule="exact"/>
      <w:ind w:left="4253"/>
      <w:jc w:val="both"/>
    </w:pPr>
    <w:rPr>
      <w:rFonts w:ascii="Arial" w:hAnsi="Arial"/>
      <w:b/>
      <w:caps/>
      <w:sz w:val="22"/>
    </w:rPr>
  </w:style>
  <w:style w:type="paragraph" w:customStyle="1" w:styleId="Recuodecorpodetexto31">
    <w:name w:val="Recuo de corpo de texto 31"/>
    <w:basedOn w:val="Normal"/>
    <w:rsid w:val="00F243E4"/>
    <w:pPr>
      <w:tabs>
        <w:tab w:val="clear" w:pos="0"/>
        <w:tab w:val="left" w:pos="4253"/>
        <w:tab w:val="left" w:pos="8222"/>
      </w:tabs>
      <w:spacing w:before="120" w:line="360" w:lineRule="exact"/>
      <w:ind w:left="426"/>
      <w:jc w:val="both"/>
    </w:pPr>
    <w:rPr>
      <w:rFonts w:ascii="Arial" w:hAnsi="Arial"/>
      <w:sz w:val="22"/>
    </w:rPr>
  </w:style>
  <w:style w:type="paragraph" w:customStyle="1" w:styleId="Textopadro">
    <w:name w:val="Texto padrão"/>
    <w:basedOn w:val="Normal"/>
    <w:rsid w:val="00F243E4"/>
    <w:pPr>
      <w:tabs>
        <w:tab w:val="clear" w:pos="0"/>
      </w:tabs>
    </w:pPr>
    <w:rPr>
      <w:sz w:val="24"/>
      <w:lang w:val="en-US"/>
    </w:rPr>
  </w:style>
  <w:style w:type="paragraph" w:customStyle="1" w:styleId="Corpodotexto">
    <w:name w:val="Corpo do texto"/>
    <w:basedOn w:val="Normal"/>
    <w:rsid w:val="00F243E4"/>
    <w:pPr>
      <w:tabs>
        <w:tab w:val="clear" w:pos="0"/>
      </w:tabs>
    </w:pPr>
    <w:rPr>
      <w:sz w:val="24"/>
      <w:lang w:val="en-US"/>
    </w:rPr>
  </w:style>
  <w:style w:type="paragraph" w:customStyle="1" w:styleId="Marcador1">
    <w:name w:val="Marcador 1"/>
    <w:basedOn w:val="Normal"/>
    <w:rsid w:val="00F243E4"/>
    <w:pPr>
      <w:tabs>
        <w:tab w:val="clear" w:pos="0"/>
      </w:tabs>
    </w:pPr>
    <w:rPr>
      <w:sz w:val="24"/>
      <w:lang w:val="en-US"/>
    </w:rPr>
  </w:style>
  <w:style w:type="paragraph" w:customStyle="1" w:styleId="Marcador2">
    <w:name w:val="Marcador 2"/>
    <w:basedOn w:val="Normal"/>
    <w:rsid w:val="00F243E4"/>
    <w:pPr>
      <w:tabs>
        <w:tab w:val="clear" w:pos="0"/>
      </w:tabs>
    </w:pPr>
    <w:rPr>
      <w:sz w:val="24"/>
      <w:lang w:val="en-US"/>
    </w:rPr>
  </w:style>
  <w:style w:type="paragraph" w:customStyle="1" w:styleId="Listanumerada">
    <w:name w:val="Lista numerada"/>
    <w:basedOn w:val="Normal"/>
    <w:rsid w:val="00F243E4"/>
    <w:pPr>
      <w:tabs>
        <w:tab w:val="clear" w:pos="0"/>
      </w:tabs>
    </w:pPr>
    <w:rPr>
      <w:sz w:val="24"/>
      <w:lang w:val="en-US"/>
    </w:rPr>
  </w:style>
  <w:style w:type="paragraph" w:customStyle="1" w:styleId="Recuodaprimeiralinha">
    <w:name w:val="Recuo da primeira linha"/>
    <w:basedOn w:val="Normal"/>
    <w:rsid w:val="00F243E4"/>
    <w:pPr>
      <w:tabs>
        <w:tab w:val="clear" w:pos="0"/>
      </w:tabs>
      <w:ind w:firstLine="720"/>
    </w:pPr>
    <w:rPr>
      <w:sz w:val="24"/>
      <w:lang w:val="en-US"/>
    </w:rPr>
  </w:style>
  <w:style w:type="paragraph" w:customStyle="1" w:styleId="TpicosNoRecortado">
    <w:name w:val="Tópicos (Não Recortado)"/>
    <w:basedOn w:val="Normal"/>
    <w:rsid w:val="00F243E4"/>
    <w:pPr>
      <w:tabs>
        <w:tab w:val="clear" w:pos="0"/>
      </w:tabs>
    </w:pPr>
    <w:rPr>
      <w:sz w:val="24"/>
      <w:lang w:val="en-US"/>
    </w:rPr>
  </w:style>
  <w:style w:type="paragraph" w:customStyle="1" w:styleId="TpicosRecortado">
    <w:name w:val="Tópicos (Recortado)"/>
    <w:basedOn w:val="Normal"/>
    <w:rsid w:val="00F243E4"/>
    <w:pPr>
      <w:tabs>
        <w:tab w:val="clear" w:pos="0"/>
      </w:tabs>
    </w:pPr>
    <w:rPr>
      <w:sz w:val="24"/>
      <w:lang w:val="en-US"/>
    </w:rPr>
  </w:style>
  <w:style w:type="paragraph" w:customStyle="1" w:styleId="Textotabela">
    <w:name w:val="Texto tabela"/>
    <w:basedOn w:val="Normal"/>
    <w:rsid w:val="00F243E4"/>
    <w:pPr>
      <w:tabs>
        <w:tab w:val="clear" w:pos="0"/>
      </w:tabs>
      <w:jc w:val="right"/>
    </w:pPr>
    <w:rPr>
      <w:sz w:val="24"/>
      <w:lang w:val="en-US"/>
    </w:rPr>
  </w:style>
  <w:style w:type="character" w:styleId="Nmerodepgina">
    <w:name w:val="page number"/>
    <w:basedOn w:val="Fontepargpadro"/>
    <w:semiHidden/>
    <w:rsid w:val="00F243E4"/>
    <w:rPr>
      <w:color w:val="auto"/>
      <w:spacing w:val="0"/>
      <w:sz w:val="24"/>
    </w:rPr>
  </w:style>
  <w:style w:type="paragraph" w:styleId="NormalWeb">
    <w:name w:val="Normal (Web)"/>
    <w:basedOn w:val="Normal"/>
    <w:rsid w:val="00F243E4"/>
    <w:pPr>
      <w:tabs>
        <w:tab w:val="clear" w:pos="0"/>
      </w:tabs>
      <w:spacing w:before="100" w:after="1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2671</Words>
  <Characters>14425</Characters>
  <Application>Microsoft Office Word</Application>
  <DocSecurity>0</DocSecurity>
  <Lines>120</Lines>
  <Paragraphs>34</Paragraphs>
  <ScaleCrop>false</ScaleCrop>
  <HeadingPairs>
    <vt:vector size="2" baseType="variant">
      <vt:variant>
        <vt:lpstr>ABRE CRÉDITO SUPLEMENTAR E REDUZ DOTAÇÃO DO ORÇAMENTO EM VIGOR  </vt:lpstr>
      </vt:variant>
      <vt:variant>
        <vt:i4>0</vt:i4>
      </vt:variant>
    </vt:vector>
  </HeadingPairs>
  <Company>Processor</Company>
  <LinksUpToDate>false</LinksUpToDate>
  <CharactersWithSpaces>17062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 CRÉDITO SUPLEMENTAR E REDUZ DOTAÇÃO DO ORÇAMENTO EM VIGOR  </dc:title>
  <dc:subject/>
  <dc:creator>ANDREA COSTA</dc:creator>
  <cp:keywords/>
  <dc:description/>
  <cp:lastModifiedBy>CMMOST</cp:lastModifiedBy>
  <cp:revision>11</cp:revision>
  <cp:lastPrinted>2003-01-06T13:16:00Z</cp:lastPrinted>
  <dcterms:created xsi:type="dcterms:W3CDTF">2002-12-27T17:41:00Z</dcterms:created>
  <dcterms:modified xsi:type="dcterms:W3CDTF">2014-01-08T12:35:00Z</dcterms:modified>
</cp:coreProperties>
</file>