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11AC53B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793EC7">
        <w:rPr>
          <w:rFonts w:ascii="Arial" w:hAnsi="Arial" w:cs="Arial"/>
          <w:b/>
          <w:iCs/>
          <w:sz w:val="24"/>
          <w:szCs w:val="24"/>
        </w:rPr>
        <w:t>0</w:t>
      </w:r>
      <w:r w:rsidR="001B43D7">
        <w:rPr>
          <w:rFonts w:ascii="Arial" w:hAnsi="Arial" w:cs="Arial"/>
          <w:b/>
          <w:iCs/>
          <w:sz w:val="24"/>
          <w:szCs w:val="24"/>
        </w:rPr>
        <w:t>9</w:t>
      </w:r>
      <w:r w:rsidR="00793EC7">
        <w:rPr>
          <w:rFonts w:ascii="Arial" w:hAnsi="Arial" w:cs="Arial"/>
          <w:b/>
          <w:iCs/>
          <w:sz w:val="24"/>
          <w:szCs w:val="24"/>
        </w:rPr>
        <w:t xml:space="preserve"> de outubro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097B6777" w:rsidR="000B4DAE" w:rsidRPr="00BC1FB6" w:rsidRDefault="008C15B5" w:rsidP="008C4574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1B43D7">
        <w:rPr>
          <w:rFonts w:ascii="Arial" w:hAnsi="Arial" w:cs="Arial"/>
          <w:b/>
          <w:bCs/>
          <w:iCs/>
          <w:sz w:val="24"/>
          <w:szCs w:val="24"/>
        </w:rPr>
        <w:t>7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C714F8">
        <w:rPr>
          <w:rFonts w:ascii="Arial" w:hAnsi="Arial" w:cs="Arial"/>
          <w:iCs/>
          <w:sz w:val="24"/>
          <w:szCs w:val="24"/>
        </w:rPr>
        <w:t>nove</w:t>
      </w:r>
      <w:r w:rsidR="00793EC7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793EC7">
        <w:rPr>
          <w:rFonts w:ascii="Arial" w:hAnsi="Arial" w:cs="Arial"/>
          <w:iCs/>
          <w:sz w:val="24"/>
          <w:szCs w:val="24"/>
        </w:rPr>
        <w:t>outubro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46006193"/>
      <w:proofErr w:type="spellStart"/>
      <w:r w:rsidR="00512A61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12A61">
        <w:rPr>
          <w:rFonts w:ascii="Arial" w:hAnsi="Arial" w:cs="Arial"/>
          <w:iCs/>
          <w:sz w:val="24"/>
          <w:szCs w:val="24"/>
        </w:rPr>
        <w:t xml:space="preserve"> Motta do PDT</w:t>
      </w:r>
      <w:bookmarkEnd w:id="1"/>
      <w:r w:rsidR="00512A61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2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Em prosseguimento, </w:t>
      </w:r>
      <w:r w:rsidR="00606234">
        <w:rPr>
          <w:rFonts w:ascii="Arial" w:hAnsi="Arial" w:cs="Arial"/>
          <w:iCs/>
          <w:sz w:val="24"/>
          <w:szCs w:val="24"/>
        </w:rPr>
        <w:t>solicitou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 xml:space="preserve">ao </w:t>
      </w:r>
      <w:r w:rsidR="001B43D7" w:rsidRPr="001B43D7">
        <w:rPr>
          <w:rFonts w:ascii="Arial" w:hAnsi="Arial" w:cs="Arial"/>
          <w:iCs/>
          <w:sz w:val="24"/>
          <w:szCs w:val="24"/>
        </w:rPr>
        <w:t xml:space="preserve">Toni </w:t>
      </w:r>
      <w:r w:rsidR="001B43D7" w:rsidRPr="001B43D7">
        <w:rPr>
          <w:rFonts w:ascii="Arial" w:hAnsi="Arial" w:cs="Arial"/>
          <w:iCs/>
          <w:sz w:val="24"/>
          <w:szCs w:val="24"/>
        </w:rPr>
        <w:t>Araújo</w:t>
      </w:r>
      <w:r w:rsidR="001B43D7" w:rsidRPr="001B43D7">
        <w:rPr>
          <w:rFonts w:ascii="Arial" w:hAnsi="Arial" w:cs="Arial"/>
          <w:iCs/>
          <w:sz w:val="24"/>
          <w:szCs w:val="24"/>
        </w:rPr>
        <w:t xml:space="preserve"> do MDB</w:t>
      </w:r>
      <w:r w:rsidR="001B43D7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</w:t>
      </w:r>
      <w:r w:rsidR="00606234" w:rsidRPr="00606234">
        <w:rPr>
          <w:rFonts w:ascii="Arial" w:hAnsi="Arial" w:cs="Arial"/>
          <w:iCs/>
          <w:sz w:val="24"/>
          <w:szCs w:val="24"/>
        </w:rPr>
        <w:t xml:space="preserve">, </w:t>
      </w:r>
      <w:r w:rsidR="00606234">
        <w:rPr>
          <w:rFonts w:ascii="Arial" w:hAnsi="Arial" w:cs="Arial"/>
          <w:iCs/>
          <w:sz w:val="24"/>
          <w:szCs w:val="24"/>
        </w:rPr>
        <w:t>o Presidente</w:t>
      </w:r>
      <w:r w:rsidR="00842D56">
        <w:rPr>
          <w:rFonts w:ascii="Arial" w:hAnsi="Arial" w:cs="Arial"/>
          <w:iCs/>
          <w:sz w:val="24"/>
          <w:szCs w:val="24"/>
        </w:rPr>
        <w:t xml:space="preserve"> solicitou ao Secretário da Mesa</w:t>
      </w:r>
      <w:r w:rsidR="00BC1FB6">
        <w:rPr>
          <w:rFonts w:ascii="Arial" w:hAnsi="Arial" w:cs="Arial"/>
          <w:iCs/>
          <w:sz w:val="24"/>
          <w:szCs w:val="24"/>
        </w:rPr>
        <w:t xml:space="preserve"> para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que fizesse a leitura da Ata da Sessão Ordinária do </w:t>
      </w:r>
      <w:r w:rsidR="00842D56" w:rsidRPr="009874EF">
        <w:rPr>
          <w:rFonts w:ascii="Arial" w:hAnsi="Arial" w:cs="Arial"/>
          <w:iCs/>
          <w:sz w:val="24"/>
          <w:szCs w:val="24"/>
        </w:rPr>
        <w:t>dia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1B43D7">
        <w:rPr>
          <w:rFonts w:ascii="Arial" w:hAnsi="Arial" w:cs="Arial"/>
          <w:iCs/>
          <w:sz w:val="24"/>
          <w:szCs w:val="24"/>
        </w:rPr>
        <w:t>02 de outubro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1B43D7" w:rsidRPr="001B43D7">
        <w:rPr>
          <w:rFonts w:ascii="Arial" w:hAnsi="Arial" w:cs="Arial"/>
          <w:iCs/>
          <w:sz w:val="24"/>
          <w:szCs w:val="24"/>
        </w:rPr>
        <w:t xml:space="preserve">Ofício 018/2023 </w:t>
      </w:r>
      <w:r w:rsidR="001B43D7">
        <w:rPr>
          <w:rFonts w:ascii="Arial" w:hAnsi="Arial" w:cs="Arial"/>
          <w:iCs/>
          <w:sz w:val="24"/>
          <w:szCs w:val="24"/>
        </w:rPr>
        <w:t>do</w:t>
      </w:r>
      <w:r w:rsidR="001B43D7" w:rsidRPr="001B43D7">
        <w:rPr>
          <w:rFonts w:ascii="Arial" w:hAnsi="Arial" w:cs="Arial"/>
          <w:iCs/>
          <w:sz w:val="24"/>
          <w:szCs w:val="24"/>
        </w:rPr>
        <w:t xml:space="preserve"> Poder Judiciário/RS</w:t>
      </w:r>
      <w:r w:rsidR="001B43D7">
        <w:rPr>
          <w:rFonts w:ascii="Arial" w:hAnsi="Arial" w:cs="Arial"/>
          <w:iCs/>
          <w:sz w:val="24"/>
          <w:szCs w:val="24"/>
        </w:rPr>
        <w:t xml:space="preserve"> e a r</w:t>
      </w:r>
      <w:r w:rsidR="001B43D7" w:rsidRPr="001B43D7">
        <w:rPr>
          <w:rFonts w:ascii="Arial" w:hAnsi="Arial" w:cs="Arial"/>
          <w:iCs/>
          <w:sz w:val="24"/>
          <w:szCs w:val="24"/>
        </w:rPr>
        <w:t>esposta da CEEE Equatorial Energia ao Ofício 139/2023 da Câmara Municipal de Mostardas/RS</w:t>
      </w:r>
      <w:r w:rsidR="001E2088" w:rsidRPr="001E2088">
        <w:rPr>
          <w:rFonts w:ascii="Arial" w:hAnsi="Arial" w:cs="Arial"/>
          <w:iCs/>
          <w:sz w:val="24"/>
          <w:szCs w:val="24"/>
        </w:rPr>
        <w:t>.</w:t>
      </w:r>
      <w:r w:rsidR="001B43D7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3"/>
      <w:bookmarkEnd w:id="4"/>
      <w:bookmarkEnd w:id="5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6" w:name="_Hlk146004428"/>
      <w:r w:rsidR="004E5712" w:rsidRPr="004E5712">
        <w:rPr>
          <w:rFonts w:ascii="Arial" w:hAnsi="Arial" w:cs="Arial"/>
          <w:bCs/>
          <w:iCs/>
          <w:sz w:val="24"/>
          <w:szCs w:val="24"/>
        </w:rPr>
        <w:t>Expediente 129/2023 (Projeto de Lei nº 129/2023) de iniciativa do Poder Executivo, que “Altera dispositivos da Lei Municipal nº 4335, de 07 de dezembro de 2021 e dá outras providências.”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Expediente 130/2023 (Projeto de Lei nº 130/2023) de iniciativa do Poder Executivo, que “Abre crédito suplementar para cobertura de despesa do programa abaixo relacionado.”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Expediente 031/2023 (Pedido de Providência) de autoria do Vereador Júnior Pereira do PDT, a ser encaminhado ao Executivo Municipal.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, e o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Expediente 032/2023 (Pedido de Providência) de autoria do Vereador Júnior Pereira do PDT, a ser encaminhado ao Executivo Municipal.</w:t>
      </w:r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7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End w:id="7"/>
      <w:r w:rsidR="001B43D7" w:rsidRPr="001B43D7">
        <w:rPr>
          <w:rFonts w:ascii="Arial" w:hAnsi="Arial" w:cs="Arial"/>
          <w:bCs/>
          <w:iCs/>
          <w:sz w:val="24"/>
          <w:szCs w:val="24"/>
        </w:rPr>
        <w:t>Fizeram uso da palavra os vereadores:</w:t>
      </w:r>
      <w:r w:rsidR="001B43D7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1B43D7" w:rsidRPr="001B43D7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B43D7" w:rsidRPr="001B43D7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1B43D7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1B43D7" w:rsidRPr="001B43D7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B43D7" w:rsidRPr="001B43D7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BC1FB6">
        <w:rPr>
          <w:rFonts w:ascii="Arial" w:hAnsi="Arial" w:cs="Arial"/>
          <w:bCs/>
          <w:iCs/>
          <w:sz w:val="24"/>
          <w:szCs w:val="24"/>
        </w:rPr>
        <w:t>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92729694"/>
      <w:r w:rsidR="004E5712" w:rsidRPr="004E5712">
        <w:rPr>
          <w:rFonts w:ascii="Arial" w:hAnsi="Arial" w:cs="Arial"/>
          <w:bCs/>
          <w:iCs/>
          <w:sz w:val="24"/>
          <w:szCs w:val="24"/>
        </w:rPr>
        <w:t>Expediente 129/2023 (Projeto de Lei nº 129/2023) de iniciativa do Poder Executivo, que “Altera dispositivos da Lei Municipal nº 4335, de 07 de dezembro de 2021 e dá outras providências.”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Expediente 130/2023 (Projeto de Lei nº 130/2023) de iniciativa do Poder Executivo, que “Abre crédito suplementar para cobertura de despesa do programa abaixo relacionado.”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lastRenderedPageBreak/>
        <w:t>Expediente 031/2023 (Pedido de Providência) de autoria do Vereador Júnior Pereira do PDT, a ser encaminhado ao Executivo Municipal.</w:t>
      </w:r>
      <w:r w:rsidR="004E5712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Expediente 032/2023 (Pedido de Providência) de autoria do Vereador Júnior Pereira do PDT, a ser encaminhado ao Executivo Municipal.</w:t>
      </w:r>
      <w:r w:rsidR="000B2F0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714F8">
        <w:rPr>
          <w:rFonts w:ascii="Arial" w:hAnsi="Arial" w:cs="Arial"/>
          <w:bCs/>
          <w:iCs/>
          <w:sz w:val="24"/>
          <w:szCs w:val="24"/>
        </w:rPr>
        <w:t xml:space="preserve">aberta a discussão,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não teve inscrição</w:t>
      </w:r>
      <w:r w:rsidR="004E5712">
        <w:rPr>
          <w:rFonts w:ascii="Arial" w:hAnsi="Arial" w:cs="Arial"/>
          <w:bCs/>
          <w:iCs/>
          <w:sz w:val="24"/>
          <w:szCs w:val="24"/>
        </w:rPr>
        <w:t>.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4E5712">
        <w:rPr>
          <w:rFonts w:ascii="Arial" w:hAnsi="Arial" w:cs="Arial"/>
          <w:b/>
          <w:iCs/>
          <w:sz w:val="24"/>
          <w:szCs w:val="24"/>
        </w:rPr>
        <w:t xml:space="preserve"> </w:t>
      </w:r>
      <w:r w:rsidR="004E5712" w:rsidRPr="004E5712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C0096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E5712" w:rsidRPr="004E5712">
        <w:rPr>
          <w:rFonts w:ascii="Arial" w:hAnsi="Arial" w:cs="Arial"/>
          <w:iCs/>
          <w:sz w:val="24"/>
          <w:szCs w:val="24"/>
        </w:rPr>
        <w:t>Expediente 127/2023 (Projeto de Lei nº 127/2023) de iniciativa do Poder Executivo, que “Altera dispositivos da Lei Municipal nº 4336, de 07 de dezembro de 2021.”</w:t>
      </w:r>
      <w:r w:rsidR="007530A5">
        <w:rPr>
          <w:rFonts w:ascii="Arial" w:hAnsi="Arial" w:cs="Arial"/>
          <w:iCs/>
          <w:sz w:val="24"/>
          <w:szCs w:val="24"/>
        </w:rPr>
        <w:t xml:space="preserve">, </w:t>
      </w:r>
      <w:r w:rsidR="007530A5" w:rsidRPr="007530A5">
        <w:rPr>
          <w:rFonts w:ascii="Arial" w:hAnsi="Arial" w:cs="Arial"/>
          <w:iCs/>
          <w:sz w:val="24"/>
          <w:szCs w:val="24"/>
        </w:rPr>
        <w:t>colocado em discussão, não teve inscrição, colocado em votação, fo</w:t>
      </w:r>
      <w:r w:rsidR="008C4574">
        <w:rPr>
          <w:rFonts w:ascii="Arial" w:hAnsi="Arial" w:cs="Arial"/>
          <w:iCs/>
          <w:sz w:val="24"/>
          <w:szCs w:val="24"/>
        </w:rPr>
        <w:t xml:space="preserve">i </w:t>
      </w:r>
      <w:r w:rsidR="007530A5" w:rsidRPr="007530A5">
        <w:rPr>
          <w:rFonts w:ascii="Arial" w:hAnsi="Arial" w:cs="Arial"/>
          <w:iCs/>
          <w:sz w:val="24"/>
          <w:szCs w:val="24"/>
        </w:rPr>
        <w:t>aprovado por unanimidade.</w:t>
      </w:r>
      <w:r w:rsidR="007530A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8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A Vereadora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 e os Vereadores: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 xml:space="preserve">Toni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Araújo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8C4574" w:rsidRPr="008C4574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8C4574" w:rsidRPr="008C4574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Marne Vitorino do PSDB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Júnior Pereira do PDT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8C4574" w:rsidRPr="008C4574">
        <w:rPr>
          <w:rFonts w:ascii="Arial" w:hAnsi="Arial" w:cs="Arial"/>
          <w:bCs/>
          <w:iCs/>
          <w:sz w:val="24"/>
          <w:szCs w:val="24"/>
        </w:rPr>
        <w:t>Eduardo Verardi do Progressistas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 sob a presidência do Vereador Mano da Fruteira do PSDB. 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8C4574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9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8C4574">
        <w:rPr>
          <w:rFonts w:ascii="Arial" w:hAnsi="Arial" w:cs="Arial"/>
          <w:iCs/>
          <w:sz w:val="24"/>
          <w:szCs w:val="24"/>
        </w:rPr>
        <w:t>dezesseis</w:t>
      </w:r>
      <w:r w:rsidR="006856BD">
        <w:rPr>
          <w:rFonts w:ascii="Arial" w:hAnsi="Arial" w:cs="Arial"/>
          <w:iCs/>
          <w:sz w:val="24"/>
          <w:szCs w:val="24"/>
        </w:rPr>
        <w:t xml:space="preserve"> de outubro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>Vereador</w:t>
      </w:r>
      <w:r w:rsidR="00BC1FB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BC1FB6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BC1FB6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BC1FB6">
        <w:rPr>
          <w:rFonts w:ascii="Arial" w:hAnsi="Arial" w:cs="Arial"/>
          <w:iCs/>
          <w:sz w:val="24"/>
          <w:szCs w:val="24"/>
        </w:rPr>
        <w:t>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BC1FB6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843115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2</cp:revision>
  <cp:lastPrinted>2023-06-20T12:03:00Z</cp:lastPrinted>
  <dcterms:created xsi:type="dcterms:W3CDTF">2023-10-10T11:19:00Z</dcterms:created>
  <dcterms:modified xsi:type="dcterms:W3CDTF">2023-10-10T11:19:00Z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