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before="0" w:after="0"/>
        <w:rPr>
          <w:rFonts w:ascii="Arial" w:hAnsi="Arial" w:cs="Arial"/>
          <w:sz w:val="26"/>
          <w:szCs w:val="26"/>
          <w:lang w:eastAsia="zh-CN"/>
        </w:rPr>
      </w:pPr>
      <w:r>
        <w:rPr>
          <w:rFonts w:cs="Arial" w:ascii="Arial" w:hAnsi="Arial"/>
          <w:b/>
        </w:rPr>
        <w:t xml:space="preserve">                                    </w:t>
      </w:r>
      <w:r>
        <w:rPr>
          <w:rFonts w:cs="Arial" w:ascii="Arial" w:hAnsi="Arial"/>
          <w:b/>
          <w:bCs/>
          <w:sz w:val="28"/>
          <w:szCs w:val="28"/>
          <w:u w:val="single"/>
        </w:rPr>
        <w:t>SESSÃO ORDINÁRIA DO DIA 13/11/2023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13/11/2023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Passaremos para leitura do Trecho Bíblico com o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Jorge Amaro do Progressistas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041/2023 da Sessão Ordinária do dia 06 de novembro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Calibri" w:hAnsi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Convite: Organização do Dia Municipal da Cultura Evangélica.</w:t>
      </w:r>
    </w:p>
    <w:p>
      <w:pPr>
        <w:pStyle w:val="Padro"/>
        <w:spacing w:lineRule="auto" w:line="2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140/2023 </w:t>
      </w:r>
      <w:r>
        <w:rPr>
          <w:rFonts w:cs="Arial" w:ascii="Arial" w:hAnsi="Arial"/>
          <w:sz w:val="24"/>
          <w:szCs w:val="24"/>
          <w:u w:val="single"/>
        </w:rPr>
        <w:t>(Projeto de Lei nº 140/2023)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“Autoriza a concessão de uso da área do Parque Menotti Garibaldi.”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083/2023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(Requerimento) de autoria da Vereadora Anelise Liz do Progressistas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às Presidências da Câmara e do Senado Federal.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084/2023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à Escola Técnica de Agricultura Leonel de Moura Brizola em Viamão (ETA).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085/2023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as Equipes Campeãs do Futsal Municipal 2023.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059/2023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(Indicação) de autoria do Vereador Jorge Amaro do Progressistas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034/2023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035/2023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</w:rPr>
      </w:pPr>
      <w:bookmarkStart w:id="4" w:name="_Hlk90911946"/>
      <w:r>
        <w:rPr>
          <w:rFonts w:cs="Arial" w:ascii="Arial" w:hAnsi="Arial"/>
          <w:b/>
          <w:u w:val="single"/>
        </w:rPr>
        <w:t xml:space="preserve">ESPAÇO DESTINADO AO GRANDE EXPEDIENTE </w:t>
      </w:r>
      <w:bookmarkStart w:id="5" w:name="_Hlk92362456"/>
      <w:r>
        <w:rPr>
          <w:rFonts w:cs="Arial" w:ascii="Arial" w:hAnsi="Arial"/>
          <w:bCs/>
        </w:rPr>
        <w:t>(</w:t>
      </w:r>
      <w:bookmarkStart w:id="6" w:name="_Hlk91742047"/>
      <w:r>
        <w:rPr>
          <w:rFonts w:cs="Arial" w:ascii="Arial" w:hAnsi="Arial"/>
          <w:bCs/>
        </w:rPr>
        <w:t>05 minutos para cada Vereador, por ordem de rodízio).</w:t>
      </w:r>
      <w:bookmarkStart w:id="7" w:name="_Hlk143499856"/>
      <w:bookmarkStart w:id="8" w:name="_Hlk109652857"/>
      <w:bookmarkEnd w:id="5"/>
      <w:bookmarkEnd w:id="6"/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Anelise Liz do Progressistas;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Dangelo Motta do PDT;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Edinei Machado do Progressistas;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140/2023 </w:t>
      </w:r>
      <w:r>
        <w:rPr>
          <w:rFonts w:cs="Arial" w:ascii="Arial" w:hAnsi="Arial"/>
          <w:sz w:val="24"/>
          <w:szCs w:val="24"/>
          <w:u w:val="single"/>
        </w:rPr>
        <w:t>(Projeto de Lei nº 140/2023)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>“Autoriza a concessão de uso da área do Parque Menotti Garibaldi.”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083/2023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(Requerimento) de autoria da Vereadora Anelise Liz do Progressistas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às Presidências da Câmara e do Senado Federal.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084/2023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à Escola Técnica de Agricultura Leonel de Moura Brizola em Viamão (ETA).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085/2023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as Equipes Campeãs do Futsal Municipal 2023.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059/2023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(Indicação) de autoria do Vereador Jorge Amaro do Progressistas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034/2023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035/2023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(Pedido de Providência) de autoria do Vereador Júnior Pereira do PDT</w:t>
      </w:r>
      <w:r>
        <w:rPr>
          <w:rFonts w:cs="Arial" w:ascii="Arial" w:hAnsi="Arial"/>
          <w:b w:val="false"/>
          <w:bCs w:val="false"/>
          <w:sz w:val="24"/>
          <w:szCs w:val="24"/>
        </w:rPr>
        <w:t>, a ser encaminhado ao Executivo Municipal.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</w:rPr>
        <w:t>ESPAÇO DESTINADO</w:t>
      </w:r>
      <w:r>
        <w:rPr>
          <w:rFonts w:cs="Arial" w:ascii="Arial" w:hAnsi="Arial"/>
          <w:b/>
        </w:rPr>
        <w:t xml:space="preserve"> EXPLICAÇÕES PESSOAIS </w:t>
      </w:r>
      <w:r>
        <w:rPr>
          <w:rFonts w:cs="Arial" w:ascii="Arial" w:hAnsi="Arial"/>
          <w:bCs/>
        </w:rPr>
        <w:t>(05 minutos para cada Vereador (a), por ordem de sorteio).</w:t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2"/>
        <w:gridCol w:w="1840"/>
        <w:gridCol w:w="2687"/>
      </w:tblGrid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0" w:name="_Hlk71562994"/>
            <w:bookmarkEnd w:id="10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Araujo do MDB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bookmarkEnd w:id="11"/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2" w:name="_Hlk91662748"/>
            <w:bookmarkEnd w:id="12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u w:val="single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20/11/2023 (segunda-feira)</w:t>
      </w:r>
      <w:r>
        <w:rPr>
          <w:rFonts w:cs="Arial" w:ascii="Arial" w:hAnsi="Arial"/>
        </w:rPr>
        <w:t xml:space="preserve">, às 18 horas.                                                </w:t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Caption111" w:customStyle="1">
    <w:name w:val="caption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2931</TotalTime>
  <Application>LibreOffice/7.6.2.1$Windows_X86_64 LibreOffice_project/56f7684011345957bbf33a7ee678afaf4d2ba333</Application>
  <AppVersion>15.0000</AppVersion>
  <Pages>3</Pages>
  <Words>638</Words>
  <Characters>3602</Characters>
  <CharactersWithSpaces>4269</CharactersWithSpaces>
  <Paragraphs>57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2023-11-13T17:33:39Z</cp:lastPrinted>
  <dcterms:modified xsi:type="dcterms:W3CDTF">2023-11-13T14:36:06Z</dcterms:modified>
  <cp:revision>630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