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1C23EA3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E744CD">
        <w:rPr>
          <w:rFonts w:ascii="Arial" w:hAnsi="Arial" w:cs="Arial"/>
          <w:b/>
          <w:iCs/>
          <w:sz w:val="26"/>
          <w:szCs w:val="26"/>
        </w:rPr>
        <w:t>18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B59C6">
        <w:rPr>
          <w:rFonts w:ascii="Arial" w:hAnsi="Arial" w:cs="Arial"/>
          <w:b/>
          <w:iCs/>
          <w:sz w:val="26"/>
          <w:szCs w:val="26"/>
        </w:rPr>
        <w:t>janeiro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07CBC0FB" w:rsidR="000B4DAE" w:rsidRPr="00F7362D" w:rsidRDefault="008C15B5" w:rsidP="002A74E5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</w:t>
      </w:r>
      <w:r w:rsidR="00E744CD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7636B8">
        <w:rPr>
          <w:rFonts w:ascii="Arial" w:hAnsi="Arial" w:cs="Arial"/>
          <w:iCs/>
          <w:sz w:val="26"/>
          <w:szCs w:val="26"/>
        </w:rPr>
        <w:t>dezoito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DB59C6">
        <w:rPr>
          <w:rFonts w:ascii="Arial" w:hAnsi="Arial" w:cs="Arial"/>
          <w:iCs/>
          <w:sz w:val="26"/>
          <w:szCs w:val="26"/>
        </w:rPr>
        <w:t xml:space="preserve">janeiro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1C1600">
        <w:rPr>
          <w:rFonts w:ascii="Arial" w:hAnsi="Arial" w:cs="Arial"/>
          <w:iCs/>
          <w:sz w:val="26"/>
          <w:szCs w:val="26"/>
        </w:rPr>
        <w:t>dez</w:t>
      </w:r>
      <w:r w:rsidR="007636B8">
        <w:rPr>
          <w:rFonts w:ascii="Arial" w:hAnsi="Arial" w:cs="Arial"/>
          <w:iCs/>
          <w:sz w:val="26"/>
          <w:szCs w:val="26"/>
        </w:rPr>
        <w:t xml:space="preserve">essete horas e </w:t>
      </w:r>
      <w:r w:rsidR="0034652E">
        <w:rPr>
          <w:rFonts w:ascii="Arial" w:hAnsi="Arial" w:cs="Arial"/>
          <w:iCs/>
          <w:sz w:val="26"/>
          <w:szCs w:val="26"/>
        </w:rPr>
        <w:t>vinte</w:t>
      </w:r>
      <w:r w:rsidR="007636B8">
        <w:rPr>
          <w:rFonts w:ascii="Arial" w:hAnsi="Arial" w:cs="Arial"/>
          <w:iCs/>
          <w:sz w:val="26"/>
          <w:szCs w:val="26"/>
        </w:rPr>
        <w:t xml:space="preserve"> minutos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4652E">
        <w:rPr>
          <w:rFonts w:ascii="Arial" w:hAnsi="Arial" w:cs="Arial"/>
          <w:iCs/>
          <w:sz w:val="26"/>
          <w:szCs w:val="26"/>
        </w:rPr>
        <w:t xml:space="preserve">a </w:t>
      </w:r>
      <w:r w:rsidR="0034652E" w:rsidRPr="0034652E">
        <w:rPr>
          <w:rFonts w:ascii="Arial" w:hAnsi="Arial" w:cs="Arial"/>
          <w:iCs/>
          <w:sz w:val="26"/>
          <w:szCs w:val="26"/>
        </w:rPr>
        <w:t>Vereadora Anelise Liz do Progressistas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5A58B5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>
        <w:rPr>
          <w:rFonts w:ascii="Arial" w:hAnsi="Arial" w:cs="Arial"/>
          <w:iCs/>
          <w:sz w:val="26"/>
          <w:szCs w:val="26"/>
        </w:rPr>
        <w:t>a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34652E">
        <w:rPr>
          <w:rFonts w:ascii="Arial" w:hAnsi="Arial" w:cs="Arial"/>
          <w:iCs/>
          <w:sz w:val="26"/>
          <w:szCs w:val="26"/>
        </w:rPr>
        <w:t>quinze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</w:t>
      </w:r>
      <w:r w:rsidR="00147FA1">
        <w:rPr>
          <w:rFonts w:ascii="Arial" w:hAnsi="Arial" w:cs="Arial"/>
          <w:iCs/>
          <w:sz w:val="26"/>
          <w:szCs w:val="26"/>
        </w:rPr>
        <w:t>janeiro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>
        <w:rPr>
          <w:rFonts w:ascii="Arial" w:hAnsi="Arial" w:cs="Arial"/>
          <w:iCs/>
          <w:sz w:val="26"/>
          <w:szCs w:val="26"/>
        </w:rPr>
        <w:t>quatro</w:t>
      </w:r>
      <w:r w:rsidR="005A58B5" w:rsidRPr="005A58B5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606234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147FA1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F7362D">
        <w:rPr>
          <w:rFonts w:ascii="Arial" w:hAnsi="Arial" w:cs="Arial"/>
          <w:iCs/>
          <w:sz w:val="26"/>
          <w:szCs w:val="26"/>
        </w:rPr>
        <w:t>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: </w:t>
      </w:r>
      <w:r w:rsidR="0034652E" w:rsidRPr="0034652E">
        <w:rPr>
          <w:rFonts w:ascii="Arial" w:hAnsi="Arial" w:cs="Arial"/>
          <w:iCs/>
          <w:sz w:val="26"/>
          <w:szCs w:val="26"/>
        </w:rPr>
        <w:t xml:space="preserve">Ofício 001/2024 </w:t>
      </w:r>
      <w:r w:rsidR="0034652E">
        <w:rPr>
          <w:rFonts w:ascii="Arial" w:hAnsi="Arial" w:cs="Arial"/>
          <w:iCs/>
          <w:sz w:val="26"/>
          <w:szCs w:val="26"/>
        </w:rPr>
        <w:t>da</w:t>
      </w:r>
      <w:r w:rsidR="0034652E" w:rsidRPr="0034652E">
        <w:rPr>
          <w:rFonts w:ascii="Arial" w:hAnsi="Arial" w:cs="Arial"/>
          <w:iCs/>
          <w:sz w:val="26"/>
          <w:szCs w:val="26"/>
        </w:rPr>
        <w:t xml:space="preserve"> Secretaria de Assistência Social</w:t>
      </w:r>
      <w:r w:rsidR="0034652E">
        <w:rPr>
          <w:rFonts w:ascii="Arial" w:hAnsi="Arial" w:cs="Arial"/>
          <w:iCs/>
          <w:sz w:val="26"/>
          <w:szCs w:val="26"/>
        </w:rPr>
        <w:t xml:space="preserve"> e o </w:t>
      </w:r>
      <w:r w:rsidR="0034652E" w:rsidRPr="0034652E">
        <w:rPr>
          <w:rFonts w:ascii="Arial" w:hAnsi="Arial" w:cs="Arial"/>
          <w:iCs/>
          <w:sz w:val="26"/>
          <w:szCs w:val="26"/>
        </w:rPr>
        <w:t xml:space="preserve">Ofício 019/2024 </w:t>
      </w:r>
      <w:r w:rsidR="0034652E">
        <w:rPr>
          <w:rFonts w:ascii="Arial" w:hAnsi="Arial" w:cs="Arial"/>
          <w:iCs/>
          <w:sz w:val="26"/>
          <w:szCs w:val="26"/>
        </w:rPr>
        <w:t>do</w:t>
      </w:r>
      <w:r w:rsidR="0034652E" w:rsidRPr="0034652E">
        <w:rPr>
          <w:rFonts w:ascii="Arial" w:hAnsi="Arial" w:cs="Arial"/>
          <w:iCs/>
          <w:sz w:val="26"/>
          <w:szCs w:val="26"/>
        </w:rPr>
        <w:t xml:space="preserve"> Presidente da Câmara Municipal.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iCs/>
          <w:sz w:val="26"/>
          <w:szCs w:val="26"/>
        </w:rPr>
        <w:t>No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53261214"/>
      <w:r w:rsidR="0034652E" w:rsidRPr="0034652E">
        <w:rPr>
          <w:rFonts w:ascii="Arial" w:hAnsi="Arial" w:cs="Arial"/>
          <w:bCs/>
          <w:iCs/>
          <w:sz w:val="26"/>
          <w:szCs w:val="26"/>
        </w:rPr>
        <w:t>Expediente 010/2024 (Projeto de Lei 010/2024) de autoria do Poder Executivo, que “Dispõe sobre o pagamento do Imposto Predial e Territorial Urbano – IPTU e taxas correlatas, no Exercício de 2024.”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011/2024 (Projeto de Lei 011/2024)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012/2024 (Projeto de Lei 012/2024)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013/2024 (Projeto de Lei 013/2024)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014/2024 (Projeto de Lei 014/2024)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015/2024 (Projeto de Lei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lastRenderedPageBreak/>
        <w:t>015/2024)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016/2024 (Projeto de Lei 016/2024)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 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017/2024 (Projeto de Lei 017/2024)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“Autoriza o Poder Executivo a realizar incremento financeiro temporário à sociedade Beneficente São Luiz de Mostardas.” 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002/2024 (Projeto de Resolução 002/2024) de autoria da Mesa Diretora, que “Estabelece data e horário para realização de Sessão Solene para entrega do “PRÊMIO MULHER DESTAQUE 2024”, e dá outras providências</w:t>
      </w:r>
      <w:r w:rsidR="008D1B97">
        <w:rPr>
          <w:rFonts w:ascii="Arial" w:hAnsi="Arial" w:cs="Arial"/>
          <w:bCs/>
          <w:iCs/>
          <w:sz w:val="26"/>
          <w:szCs w:val="26"/>
        </w:rPr>
        <w:t>.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004/2024 (Projeto de Resolução 004/2024) de autoria da Mesa Diretora,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“Fica a Câmara Municipal de Vereadores de Mostardas – RS, filiada à União dos Vereadores do Brasil - UVB, contribuindo mensalmente, e dá outras providências.”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008/2024 (Indicação) de autoria do Vereador Marne Vitorino do PSDB, a ser encaminhado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à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009/2024 (Indicação) de autoria do Vereador Jorge Amaro do Progressistas, a ser encaminhado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à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010/2024 (Indicação) de autoria do Vereador Toni Araujo do MDB, a ser encaminhado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à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011/2024 (Indicação) de autoria do Vereador Mano da Fruteira do PSDB, a ser encaminhado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à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003/2024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004/2024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005/2024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006/2024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 xml:space="preserve">Expediente 007/2024 (Pedido de Providência) de autoria do Vereador Toni Araujo do MDB, a ser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lastRenderedPageBreak/>
        <w:t>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008/2024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009/2024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010/2024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011/2024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4652E" w:rsidRPr="0034652E">
        <w:rPr>
          <w:rFonts w:ascii="Arial" w:hAnsi="Arial" w:cs="Arial"/>
          <w:bCs/>
          <w:iCs/>
          <w:sz w:val="26"/>
          <w:szCs w:val="26"/>
        </w:rPr>
        <w:t>Expediente 012/2024 (Pedido de Providência) de autoria do Vereador Toni Araujo do MDB, a ser encaminhado ao Executivo Municipal.</w:t>
      </w:r>
      <w:r w:rsidR="0034652E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8D1B97">
        <w:rPr>
          <w:rFonts w:ascii="Arial" w:hAnsi="Arial" w:cs="Arial"/>
          <w:bCs/>
          <w:iCs/>
          <w:sz w:val="26"/>
          <w:szCs w:val="26"/>
        </w:rPr>
        <w:t>Não teve manifestação</w:t>
      </w:r>
      <w:r w:rsidR="00671AED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>
        <w:rPr>
          <w:rFonts w:ascii="Arial" w:hAnsi="Arial" w:cs="Arial"/>
          <w:b/>
          <w:iCs/>
          <w:sz w:val="26"/>
          <w:szCs w:val="26"/>
        </w:rPr>
        <w:t>: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010/2024 (Projeto de Lei 010/2024) de autoria do Poder Executivo, que “Dispõe sobre o pagamento do Imposto Predial e Territorial Urbano – IPTU e taxas correlatas, no Exercício de 2024.”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011/2024 (Projeto de Lei 011/2024)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012/2024 (Projeto de Lei 012/2024)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013/2024 (Projeto de Lei 013/2024)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014/2024 (Projeto de Lei 014/2024)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015/2024 (Projeto de Lei 015/2024)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016/2024 (Projeto de Lei 016/2024)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 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017/2024 (Projeto de Lei 017/2024) de autoria do Poder Executivo,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 xml:space="preserve">“Autoriza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lastRenderedPageBreak/>
        <w:t>o Poder Executivo a realizar incremento financeiro temporário à sociedade Beneficente São Luiz de Mostardas.” (Com pedido de tramitação em Regime de Urgência).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002/2024 (Projeto de Resolução 002/2024) de autoria da Mesa Diretora, que “Estabelece data e horário para realização de Sessão Solene para entrega do “PRÊMIO MULHER DESTAQUE 2024”, e dá outras providências</w:t>
      </w:r>
      <w:r w:rsidR="008D1B97">
        <w:rPr>
          <w:rFonts w:ascii="Arial" w:hAnsi="Arial" w:cs="Arial"/>
          <w:bCs/>
          <w:iCs/>
          <w:sz w:val="26"/>
          <w:szCs w:val="26"/>
        </w:rPr>
        <w:t>.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004/2024 (Projeto de Resolução 004/2024) de autoria da Mesa Diretora, que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“Fica a Câmara Municipal de Vereadores de Mostardas – RS, filiada à União dos Vereadores do Brasil - UVB, contribuindo mensalmente, e dá outras providências.”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008/2024 (Indicação) de autoria do Vereador Marne Vitorino do PSDB, a ser encaminhado à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009/2024 (Indicação) de autoria do Vereador Jorge Amaro do Progressistas, a ser encaminhado à Mesa Diretora.</w:t>
      </w:r>
      <w:r w:rsidR="008D1B97">
        <w:rPr>
          <w:rFonts w:ascii="Arial" w:hAnsi="Arial" w:cs="Arial"/>
          <w:bCs/>
          <w:iCs/>
          <w:sz w:val="26"/>
          <w:szCs w:val="26"/>
        </w:rPr>
        <w:t>,</w:t>
      </w:r>
      <w:r w:rsidR="000C51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010/2024 (Indicação) de autoria do Vereador Toni Araujo do MDB, a ser encaminhado à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011/2024 (Indicação) de autoria do Vereador Mano da Fruteira do PSDB, a ser encaminhado à Mesa Diretora.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003/2024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004/2024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005/2024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006/2024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007/2024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008/2024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009/2024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010/2024 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 xml:space="preserve">Expediente 011/2024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lastRenderedPageBreak/>
        <w:t>(Pedido de Providência) de autoria do Vereador Toni Araujo do MDB, a ser encaminhado ao Executivo Municipal.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B97" w:rsidRPr="0034652E">
        <w:rPr>
          <w:rFonts w:ascii="Arial" w:hAnsi="Arial" w:cs="Arial"/>
          <w:bCs/>
          <w:iCs/>
          <w:sz w:val="26"/>
          <w:szCs w:val="26"/>
        </w:rPr>
        <w:t>Expediente 012/2024 (Pedido de Providência) de autoria do Vereador Toni Araujo do MDB, a ser encaminhado ao Executivo Municipal.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>
        <w:rPr>
          <w:rFonts w:ascii="Arial" w:hAnsi="Arial" w:cs="Arial"/>
          <w:bCs/>
          <w:iCs/>
          <w:sz w:val="26"/>
          <w:szCs w:val="26"/>
        </w:rPr>
        <w:t>aberta as inscrições fizeram uso da palavra os Vereadores Marne Vitorino do PSDB</w:t>
      </w:r>
      <w:r w:rsidR="008D1B97">
        <w:rPr>
          <w:rFonts w:ascii="Arial" w:hAnsi="Arial" w:cs="Arial"/>
          <w:bCs/>
          <w:iCs/>
          <w:sz w:val="26"/>
          <w:szCs w:val="26"/>
        </w:rPr>
        <w:t xml:space="preserve"> e Toni Araujo do MDB</w:t>
      </w:r>
      <w:r w:rsidR="00671AED">
        <w:rPr>
          <w:rFonts w:ascii="Arial" w:hAnsi="Arial" w:cs="Arial"/>
          <w:bCs/>
          <w:iCs/>
          <w:sz w:val="26"/>
          <w:szCs w:val="26"/>
        </w:rPr>
        <w:t xml:space="preserve">, encerrada a discussão da Pauta, o Presidente colocou 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em discussão o pedido do Lider do Governo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 xml:space="preserve">, Vereador Marne Vitorino do PSDB 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na tramitação em regime de urgência do Expediente 0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>15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/2024 (Projeto de Lei 0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>15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/2024)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Expediente 0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>16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/2024 (Projeto de Lei 0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>16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/2024)</w:t>
      </w:r>
      <w:r w:rsidR="008D1B97" w:rsidRPr="008D1B97">
        <w:rPr>
          <w:rFonts w:ascii="Arial" w:hAnsi="Arial" w:cs="Arial"/>
          <w:sz w:val="26"/>
          <w:szCs w:val="26"/>
        </w:rPr>
        <w:t xml:space="preserve"> e o </w:t>
      </w:r>
      <w:r w:rsidR="008D1B97" w:rsidRPr="008D1B97">
        <w:rPr>
          <w:rFonts w:ascii="Arial" w:hAnsi="Arial" w:cs="Arial"/>
          <w:bCs/>
          <w:iCs/>
          <w:sz w:val="26"/>
          <w:szCs w:val="26"/>
        </w:rPr>
        <w:t>Expediente 017/2024 (Projeto de Lei 017/2024), todo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s autoria do Poder Executivo, não teve inscrição, colocados em votação, a tramitação em regime de urgência foi aprovada por unanimidade.</w:t>
      </w:r>
      <w:r w:rsidR="00D224B7" w:rsidRP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8D1B9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8D1B97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 w:rsidRPr="008D1B97">
        <w:rPr>
          <w:rFonts w:ascii="Arial" w:hAnsi="Arial" w:cs="Arial"/>
          <w:bCs/>
          <w:iCs/>
          <w:sz w:val="26"/>
          <w:szCs w:val="26"/>
        </w:rPr>
        <w:t xml:space="preserve">: 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>Em Rito Especial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>:</w:t>
      </w:r>
      <w:r w:rsidR="00BB69E5" w:rsidRPr="00BB69E5">
        <w:t xml:space="preserve"> 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>O Expediente 02/2024 (Projeto de Emenda à Lei Orgânica 02/2024) de autoria do Poder Executivo, que “Altera o Inciso I do parágrafo 7º do Artigo 90-C.”</w:t>
      </w:r>
      <w:r w:rsidR="00BB69E5">
        <w:rPr>
          <w:rFonts w:ascii="Arial" w:hAnsi="Arial" w:cs="Arial"/>
          <w:bCs/>
          <w:iCs/>
          <w:sz w:val="26"/>
          <w:szCs w:val="26"/>
        </w:rPr>
        <w:t>, e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 xml:space="preserve">m </w:t>
      </w:r>
      <w:r w:rsidR="00BB69E5">
        <w:rPr>
          <w:rFonts w:ascii="Arial" w:hAnsi="Arial" w:cs="Arial"/>
          <w:bCs/>
          <w:iCs/>
          <w:sz w:val="26"/>
          <w:szCs w:val="26"/>
        </w:rPr>
        <w:t>primeiro turno para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 xml:space="preserve"> apreciação do Plenário</w:t>
      </w:r>
      <w:r w:rsidR="00BB69E5">
        <w:rPr>
          <w:rFonts w:ascii="Arial" w:hAnsi="Arial" w:cs="Arial"/>
          <w:bCs/>
          <w:iCs/>
          <w:sz w:val="26"/>
          <w:szCs w:val="26"/>
        </w:rPr>
        <w:t xml:space="preserve">, discussão e </w:t>
      </w:r>
      <w:r w:rsidR="00BB69E5" w:rsidRPr="00BB69E5">
        <w:rPr>
          <w:rFonts w:ascii="Arial" w:hAnsi="Arial" w:cs="Arial"/>
          <w:bCs/>
          <w:iCs/>
          <w:sz w:val="26"/>
          <w:szCs w:val="26"/>
        </w:rPr>
        <w:t>Votação, acompanhado do parecer favorável da Comissão Especial nomeada pela Portaria nº 001/2024</w:t>
      </w:r>
      <w:r w:rsidR="00BB69E5">
        <w:rPr>
          <w:rFonts w:ascii="Arial" w:hAnsi="Arial" w:cs="Arial"/>
          <w:bCs/>
          <w:iCs/>
          <w:sz w:val="26"/>
          <w:szCs w:val="26"/>
        </w:rPr>
        <w:t xml:space="preserve">, colocado em discussão não teve inscrição, colocado em votação foi aprovada por unanimidade. </w:t>
      </w:r>
      <w:r w:rsidR="00D224B7" w:rsidRPr="008D1B97">
        <w:rPr>
          <w:rFonts w:ascii="Arial" w:hAnsi="Arial" w:cs="Arial"/>
          <w:b/>
          <w:iCs/>
          <w:sz w:val="26"/>
          <w:szCs w:val="26"/>
        </w:rPr>
        <w:t>Em Regime de Urgência:</w:t>
      </w:r>
      <w:r w:rsidR="00D224B7" w:rsidRP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Expediente 015/2024 (Projeto de Lei 015/2024) de autoria do Poder Executivo, que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Expediente 016/2024 (Projeto de Lei 016/2024) de autoria do Poder Executivo, que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“Autoriza o Poder Executivo a celebrar contrato por tempo determinado.”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Expediente 017/2024 (Projeto de Lei 017/2024) de autoria do Poder Executivo, que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 w:rsidRPr="0034652E">
        <w:rPr>
          <w:rFonts w:ascii="Arial" w:hAnsi="Arial" w:cs="Arial"/>
          <w:bCs/>
          <w:iCs/>
          <w:sz w:val="26"/>
          <w:szCs w:val="26"/>
        </w:rPr>
        <w:t>“Autoriza o Poder Executivo a realizar incremento financeiro temporário à sociedade Beneficente São Luiz de Mostardas.”</w:t>
      </w:r>
      <w:r w:rsidR="002A74E5">
        <w:rPr>
          <w:rFonts w:ascii="Arial" w:hAnsi="Arial" w:cs="Arial"/>
          <w:bCs/>
          <w:iCs/>
          <w:sz w:val="26"/>
          <w:szCs w:val="26"/>
        </w:rPr>
        <w:t>, c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olocados em discussão não 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teve 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inscrição, colocados em votação foram aprovados por unanimidade. </w:t>
      </w:r>
      <w:r w:rsidR="00D224B7" w:rsidRPr="00D224B7">
        <w:rPr>
          <w:rFonts w:ascii="Arial" w:hAnsi="Arial" w:cs="Arial"/>
          <w:b/>
          <w:iCs/>
          <w:sz w:val="26"/>
          <w:szCs w:val="26"/>
        </w:rPr>
        <w:t>Em Rito Ordinário: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>Expediente 002/2024 (Projeto de Lei 002/2024) de autoria do Poder Executivo, que “Dispõe sobre o Calendário de Eventos do Município de Mostardas para o Exercício de 2024.”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 xml:space="preserve">Expediente 004/2024 (Projeto de Lei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lastRenderedPageBreak/>
        <w:t>004/2024) de autoria do Poder Executivo, que “Dá nome à praça localizada no loteamento Jardim dos Coqueiros I.”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>Expediente 005/2024 (Projeto de Lei 005/2024) de autoria do Poder Executivo, que “Autoriza o Poder Executivo a celebrar contrato por tempo determinado.”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>Expediente 006/2024 (Projeto de Lei 006/2024) de autoria do Poder Executivo, que “Autoriza o Poder Executivo a celebrar contrato por tempo determinado.”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>Expediente 007/2024 (Projeto de Lei 007/2024) de autoria do Poder Executivo, que “Autoriza o Poder Executivo a celebrar contrato por tempo determinado.”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A74E5" w:rsidRPr="002A74E5">
        <w:rPr>
          <w:rFonts w:ascii="Arial" w:hAnsi="Arial" w:cs="Arial"/>
          <w:bCs/>
          <w:iCs/>
          <w:sz w:val="26"/>
          <w:szCs w:val="26"/>
        </w:rPr>
        <w:t>Expediente 009/2024 (Projeto de Lei 009/2024) de autoria do Poder Executivo, que “Altera o perímetro Urbano do Município de Mostardas em decorrência da aprovação do loteamento Jardim dos Coqueiros I.”</w:t>
      </w:r>
      <w:r w:rsidR="00AC1853">
        <w:rPr>
          <w:rFonts w:ascii="Arial" w:hAnsi="Arial" w:cs="Arial"/>
          <w:bCs/>
          <w:iCs/>
          <w:sz w:val="26"/>
          <w:szCs w:val="26"/>
        </w:rPr>
        <w:t>, c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olocados em discussão não inscrição, colocados em votação foram aprovados por unanimidade.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</w:t>
      </w:r>
      <w:r w:rsidR="00D224B7">
        <w:rPr>
          <w:rFonts w:ascii="Arial" w:hAnsi="Arial" w:cs="Arial"/>
          <w:iCs/>
          <w:sz w:val="26"/>
          <w:szCs w:val="26"/>
        </w:rPr>
        <w:t>Não teve inscrição protocolada</w:t>
      </w:r>
      <w:r w:rsidR="00FC69EB">
        <w:rPr>
          <w:rFonts w:ascii="Arial" w:hAnsi="Arial" w:cs="Arial"/>
          <w:iCs/>
          <w:sz w:val="26"/>
          <w:szCs w:val="26"/>
        </w:rPr>
        <w:t>.</w:t>
      </w:r>
      <w:r w:rsidR="000C4827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>F</w:t>
      </w:r>
      <w:r w:rsidR="002A74E5">
        <w:rPr>
          <w:rFonts w:ascii="Arial" w:hAnsi="Arial" w:cs="Arial"/>
          <w:bCs/>
          <w:iCs/>
          <w:sz w:val="26"/>
          <w:szCs w:val="26"/>
        </w:rPr>
        <w:t>ez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 uso do espaço </w:t>
      </w:r>
      <w:r w:rsidR="003B51F6" w:rsidRPr="00EA78A8">
        <w:rPr>
          <w:rFonts w:ascii="Arial" w:hAnsi="Arial" w:cs="Arial"/>
          <w:bCs/>
          <w:iCs/>
          <w:sz w:val="26"/>
          <w:szCs w:val="26"/>
        </w:rPr>
        <w:t>o Vereador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 Jorge Amaro do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Progressistas</w:t>
      </w:r>
      <w:r w:rsidR="002A74E5">
        <w:rPr>
          <w:rFonts w:ascii="Arial" w:hAnsi="Arial" w:cs="Arial"/>
          <w:bCs/>
          <w:iCs/>
          <w:sz w:val="26"/>
          <w:szCs w:val="26"/>
        </w:rPr>
        <w:t>, sob a Presidência do Vereador Dangelo Motta do PDT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63931">
        <w:rPr>
          <w:rFonts w:ascii="Arial" w:hAnsi="Arial" w:cs="Arial"/>
          <w:bCs/>
          <w:iCs/>
          <w:sz w:val="26"/>
          <w:szCs w:val="26"/>
        </w:rPr>
        <w:t>N</w:t>
      </w:r>
      <w:r w:rsidR="00D62902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2A74E5">
        <w:rPr>
          <w:rFonts w:ascii="Arial" w:hAnsi="Arial" w:cs="Arial"/>
          <w:iCs/>
          <w:sz w:val="26"/>
          <w:szCs w:val="26"/>
        </w:rPr>
        <w:t>vinte e nove</w:t>
      </w:r>
      <w:r w:rsidR="00D224B7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 xml:space="preserve">de janeiro de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dois mil e vinte e </w:t>
      </w:r>
      <w:r w:rsidR="00EA78A8">
        <w:rPr>
          <w:rFonts w:ascii="Arial" w:hAnsi="Arial" w:cs="Arial"/>
          <w:iCs/>
          <w:sz w:val="26"/>
          <w:szCs w:val="26"/>
        </w:rPr>
        <w:t>quatro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2A74E5">
        <w:rPr>
          <w:rFonts w:ascii="Arial" w:hAnsi="Arial" w:cs="Arial"/>
          <w:iCs/>
          <w:sz w:val="26"/>
          <w:szCs w:val="26"/>
        </w:rPr>
        <w:t>segunda</w:t>
      </w:r>
      <w:r w:rsidR="003600F8" w:rsidRPr="00F7362D">
        <w:rPr>
          <w:rFonts w:ascii="Arial" w:hAnsi="Arial" w:cs="Arial"/>
          <w:iCs/>
          <w:sz w:val="26"/>
          <w:szCs w:val="26"/>
        </w:rPr>
        <w:t>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</w:t>
      </w:r>
      <w:r w:rsidR="002A74E5">
        <w:rPr>
          <w:rFonts w:ascii="Arial" w:hAnsi="Arial" w:cs="Arial"/>
          <w:iCs/>
          <w:sz w:val="26"/>
          <w:szCs w:val="26"/>
        </w:rPr>
        <w:t>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0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>E, e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iCs/>
          <w:sz w:val="26"/>
          <w:szCs w:val="26"/>
        </w:rPr>
        <w:t>Anelise Liz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810978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69E5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2024-01-18T14:24:00Z</cp:lastPrinted>
  <dcterms:created xsi:type="dcterms:W3CDTF">2024-01-19T11:53:00Z</dcterms:created>
  <dcterms:modified xsi:type="dcterms:W3CDTF">2024-01-30T11:50:00Z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