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79405C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79405C" w:rsidRDefault="007349C0" w:rsidP="0079405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391096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0B24EC11" w:rsidR="00D76D78" w:rsidRPr="0079405C" w:rsidRDefault="00E32483" w:rsidP="00866866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79405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7B37B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07</w:t>
            </w:r>
            <w:r w:rsidR="00F8786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6730E6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de </w:t>
            </w:r>
            <w:r w:rsidR="00657A7E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ju</w:t>
            </w:r>
            <w:r w:rsidR="007B37B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lho</w:t>
            </w:r>
            <w:r w:rsidR="00106549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D76D78" w:rsidRPr="0079405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2025.</w:t>
            </w:r>
          </w:p>
          <w:p w14:paraId="22D7DD15" w14:textId="73D7E50F" w:rsidR="00567DD4" w:rsidRPr="00F97404" w:rsidRDefault="00D76D78" w:rsidP="001F1AB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1503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3B7777" w:rsidRPr="001503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7B37B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Pr="0015035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/2025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– Aos</w:t>
            </w:r>
            <w:r w:rsidR="003217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96B4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sete</w:t>
            </w:r>
            <w:r w:rsidR="002649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dias</w:t>
            </w:r>
            <w:r w:rsidR="00E7253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B96B4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07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513EB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mês de</w:t>
            </w:r>
            <w:r w:rsidR="000B622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j</w:t>
            </w:r>
            <w:r w:rsidR="00B96B4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ulho</w:t>
            </w:r>
            <w:r w:rsidR="00D0425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ano de dois mil e vinte e cinco, às</w:t>
            </w:r>
            <w:r w:rsidR="002041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(18)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5077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2041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oito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horas, no Plenário da Câmara de Vereadores, o Presidente Vereador Júnior Pereira</w:t>
            </w:r>
            <w:r w:rsidR="00BF68E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 MDB,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com a presença da Vereadora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Jéssica Pereira do Progressistas e dos Vereadores</w:t>
            </w:r>
            <w:r w:rsidR="006976A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</w:t>
            </w:r>
            <w:r w:rsidR="00B6666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Marcelo Pedone do PSDB</w:t>
            </w:r>
            <w:r w:rsidR="00DF215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Jorge Amaro do PSDB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constatando o número regimental de Vereadores presentes,</w:t>
            </w:r>
            <w:r w:rsidR="001467DF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deu </w:t>
            </w:r>
            <w:r w:rsidR="00BE1AB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por aberta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presente Sessão </w:t>
            </w:r>
            <w:r w:rsidR="002649BE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Ordinária. Em</w:t>
            </w:r>
            <w:r w:rsidR="007A29A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prosseguimento, solicitou 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Vereadora Jéssica Pereira </w:t>
            </w:r>
            <w:r w:rsidR="00DF215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Progressistas,</w:t>
            </w:r>
            <w:r w:rsidR="0095289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para que fizesse a leitura de trecho Bíblico.</w:t>
            </w:r>
            <w:r w:rsidR="005505B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C3CC9" w:rsidRPr="000C3CC9">
              <w:rPr>
                <w:rFonts w:ascii="Arial" w:hAnsi="Arial" w:cs="Arial"/>
                <w:sz w:val="24"/>
                <w:szCs w:val="24"/>
                <w:lang w:eastAsia="pt-BR"/>
              </w:rPr>
              <w:t>Em continuidade aos trabalhos, o Presidente convocou a Vereadora Jéssica Pereira, do Progressistas, para compor a Mesa Diretora na condição de “ad hoc”, com a finalidade de secretariar a reunião. Também foi convocado o Vereador Dangelo Mota, do PDT, igualmente na condição de “ad hoc”, para ocupar a função de Vice-Presidente da Mesa.</w:t>
            </w:r>
            <w:r w:rsidR="000C3CC9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 w:rsidR="000C3CC9" w:rsidRPr="000C3CC9">
              <w:rPr>
                <w:rFonts w:ascii="Arial" w:hAnsi="Arial" w:cs="Arial"/>
                <w:sz w:val="24"/>
                <w:szCs w:val="24"/>
                <w:lang w:eastAsia="pt-BR"/>
              </w:rPr>
              <w:t>Com a Mesa Diretora devidamente composta, e em razão da licença da Vereadora Gabriela Saraiva, do MDB, teve início o Ato de Posse do 1º Suplente do MDB, Vereador Flávio Nunes da Silva (Mano da Fruteira).</w:t>
            </w:r>
            <w:r w:rsidR="000C3CC9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 w:rsidR="00EF4C03" w:rsidRPr="00EF4C03">
              <w:rPr>
                <w:rFonts w:ascii="Arial" w:hAnsi="Arial" w:cs="Arial"/>
                <w:sz w:val="24"/>
                <w:szCs w:val="24"/>
                <w:lang w:eastAsia="pt-BR"/>
              </w:rPr>
              <w:t xml:space="preserve">O Presidente convidou os Vereadores Edinei Machado, do Progressistas, e Cesar Galdino, do PDT, para conduzirem o Vereador Flávio Nunes da Silva (Mano da Fruteira), do MDB, até a Mesa Diretora, a fim de que realizasse seu juramento de posse. Após a entrega da documentação e a formalização do termo de juramento, o mesmo foi oficialmente </w:t>
            </w:r>
            <w:r w:rsidR="00EF4C03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declarado </w:t>
            </w:r>
            <w:r w:rsidR="00EF4C03" w:rsidRPr="00EF4C03">
              <w:rPr>
                <w:rFonts w:ascii="Arial" w:hAnsi="Arial" w:cs="Arial"/>
                <w:sz w:val="24"/>
                <w:szCs w:val="24"/>
                <w:lang w:eastAsia="pt-BR"/>
              </w:rPr>
              <w:t>empossado no cargo de Vereador</w:t>
            </w:r>
            <w:r w:rsidR="00D663F9">
              <w:rPr>
                <w:rFonts w:ascii="Arial" w:hAnsi="Arial" w:cs="Arial"/>
                <w:sz w:val="24"/>
                <w:szCs w:val="24"/>
                <w:lang w:eastAsia="pt-BR"/>
              </w:rPr>
              <w:t xml:space="preserve">, </w:t>
            </w:r>
            <w:r w:rsidR="00CD41E0">
              <w:rPr>
                <w:rFonts w:ascii="Arial" w:hAnsi="Arial" w:cs="Arial"/>
                <w:sz w:val="24"/>
                <w:szCs w:val="24"/>
                <w:lang w:eastAsia="pt-BR"/>
              </w:rPr>
              <w:t xml:space="preserve">o Presidente 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solicitou em seguida</w:t>
            </w:r>
            <w:r w:rsidR="00CD41E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D663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Mesa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D663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fizesse a leitura da Ata zero</w:t>
            </w:r>
            <w:r w:rsidR="0030275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D658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sete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(02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  <w:r w:rsidR="00A44860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425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Ordinária do</w:t>
            </w:r>
            <w:r w:rsidR="0030275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</w:t>
            </w:r>
            <w:r w:rsidR="00F62C7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trinta </w:t>
            </w:r>
            <w:r w:rsidR="00F62C7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2649B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11614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B7604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4213F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</w:t>
            </w:r>
            <w:r w:rsidR="005735C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junho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cinco,</w:t>
            </w:r>
            <w:r w:rsidR="00DD6589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colocada em votação, foi aprovada por</w:t>
            </w:r>
            <w:r w:rsidR="0079525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unanimidade dos </w:t>
            </w:r>
            <w:r w:rsidR="00A20FD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107B31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ereadores</w:t>
            </w:r>
            <w:r w:rsidR="00A20FD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presentes</w:t>
            </w:r>
            <w:r w:rsidR="006518C2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416DC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3605A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</w:t>
            </w:r>
            <w:r w:rsidR="00217AAE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082B28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4" w:name="_Hlk202513750"/>
            <w:r w:rsidR="001B6F8E" w:rsidRPr="001B6F8E">
              <w:rPr>
                <w:rFonts w:ascii="Arial" w:hAnsi="Arial" w:cs="Arial"/>
                <w:sz w:val="24"/>
                <w:szCs w:val="24"/>
              </w:rPr>
              <w:t>Oficio nº 182/2025 – GP – Encaminha Projeto de Lei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Oficio nº 186/2025 – GP – Encaminha Projeto de Lei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Oficio nº 188/2025 – GP – Encaminha Reposta a solicitação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Convite para mostra de trabalhos da Educação infantil – 2025.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r w:rsidR="006D5174" w:rsidRPr="0079405C">
              <w:rPr>
                <w:rFonts w:ascii="Arial" w:hAnsi="Arial" w:cs="Arial"/>
                <w:sz w:val="24"/>
                <w:szCs w:val="24"/>
              </w:rPr>
              <w:t xml:space="preserve">As correspondências ficarão à disposição na secretaria da casa.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LEITURA DAS PROPOSIÇÕES DO EXECUTIVO E DO </w:t>
            </w:r>
            <w:r w:rsidR="004549D6"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LEGISLATIVO:</w:t>
            </w:r>
            <w:r w:rsidR="005448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5" w:name="_Hlk202514300"/>
            <w:bookmarkStart w:id="6" w:name="_Hlk202514151"/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145/2025 (Projeto de Lei Executivo Nº 142/2025) de autoria do Poder Executivo,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lastRenderedPageBreak/>
              <w:t>EXTINGUE E CRIA CARGOS NA LEI MUNICIPAL Nº 4335, DE 07 DE DEZEMBRO DE 2021 E DÁ OUTRAS PROVIDÊNCIAS.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146/2025 (Projeto de Lei Executivo Nº 143/2025) de autoria do Poder Executivo, ABRE CRÉDITO SUPLEMENTAR PARA COBERTURA DE DESPESA D O PROGRAMA ABAIXO RELACIONADO.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7" w:name="_Hlk202519797"/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147/2025 (Projeto de Lei Executivo Nº 144/2025) de autoria do Poder Executivo, ALTERA DISPOSITIVO DA LEI MUNICIPAL Nº 4527, DE 22 DE NOVEMBRO DE 2022.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7"/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044/2025 (Projeto de Lei do Legislativo Nº 017/2025) de autoria do Vereador Jorge Amaro do PSDB, a ser encaminhado ao Poder Executivo. Expediente 071/2025 (Requerimento) de autoria da Vereadora Jéssica Pereira do Progressistas, a ser encaminhado à Secretaria de Agricultura do Estado.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072/2025 (Requerimento) de autoria das Bancadas do PSDB e PDT, a ser encaminhado ao Ministério da Agricultura e Pecuária (MAPA) e ao Instituto Nacional de Meteorologia (INMET).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123/2025 (Indicação) de autoria da Vereadora Jéssica Pereira do Progressistas,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124/2025 (Indicação) de autoria do Vereador Jorge Amaro do PSDB,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125/2025 (Indicação) de autoria do Vereador Marcelo Pedone do PSDB,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073/2025 (Pedido de Informação) de autoria do Vereador Edinei Machado do Progressistas,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074/2025 (Pedido de Informação) de autoria do Vereador Marcelo Pedone do PSDB,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193/2025 (Pedido de Providência) de autoria do Vereador Marcelo Pedone do PSDB, a ser encaminhado ao Poder Executivo.</w:t>
            </w:r>
            <w:bookmarkEnd w:id="5"/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6F8E" w:rsidRPr="001B6F8E">
              <w:rPr>
                <w:rFonts w:ascii="Arial" w:hAnsi="Arial" w:cs="Arial"/>
                <w:sz w:val="24"/>
                <w:szCs w:val="24"/>
              </w:rPr>
              <w:t>Expediente 194/2025 (Pedido de Providência) de autoria do Vereador Marcelo Pedone do PSDB, a ser encaminhado ao Poder Executivo.</w:t>
            </w:r>
            <w:r w:rsidR="001B6F8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6"/>
            <w:r w:rsidR="00B0732B" w:rsidRPr="0079405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79405C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</w:t>
            </w:r>
            <w:r w:rsidR="00B0732B" w:rsidRPr="0079405C">
              <w:rPr>
                <w:rFonts w:ascii="Arial" w:hAnsi="Arial" w:cs="Arial"/>
                <w:sz w:val="24"/>
                <w:szCs w:val="24"/>
              </w:rPr>
              <w:t>: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 xml:space="preserve"> fez uso da </w:t>
            </w:r>
            <w:r w:rsidR="00511EC2" w:rsidRPr="0079405C">
              <w:rPr>
                <w:rFonts w:ascii="Arial" w:hAnsi="Arial" w:cs="Arial"/>
                <w:sz w:val="24"/>
                <w:szCs w:val="24"/>
              </w:rPr>
              <w:t xml:space="preserve">palavra </w:t>
            </w:r>
            <w:bookmarkStart w:id="8" w:name="_Hlk196917555"/>
            <w:r w:rsidR="006D6642">
              <w:rPr>
                <w:rFonts w:ascii="Arial" w:hAnsi="Arial" w:cs="Arial"/>
                <w:sz w:val="24"/>
                <w:szCs w:val="24"/>
              </w:rPr>
              <w:t>o</w:t>
            </w:r>
            <w:r w:rsidR="00DF21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215A" w:rsidRPr="00E021E9">
              <w:rPr>
                <w:rFonts w:ascii="Arial" w:hAnsi="Arial" w:cs="Arial"/>
                <w:sz w:val="24"/>
                <w:szCs w:val="24"/>
              </w:rPr>
              <w:t>Vereador</w:t>
            </w:r>
            <w:r w:rsidR="006D6642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8"/>
            <w:r w:rsidR="004D1ED9">
              <w:rPr>
                <w:rFonts w:ascii="Arial" w:hAnsi="Arial" w:cs="Arial"/>
                <w:sz w:val="24"/>
                <w:szCs w:val="24"/>
              </w:rPr>
              <w:t>Jorge Amaro do PSDB, a Vereadora</w:t>
            </w:r>
            <w:r w:rsidR="00274C06">
              <w:rPr>
                <w:rFonts w:ascii="Arial" w:hAnsi="Arial" w:cs="Arial"/>
                <w:sz w:val="24"/>
                <w:szCs w:val="24"/>
              </w:rPr>
              <w:t xml:space="preserve"> Jéssica Pereira do Progressistas </w:t>
            </w:r>
            <w:r w:rsidR="00E95296" w:rsidRPr="0079405C">
              <w:rPr>
                <w:rFonts w:ascii="Arial" w:hAnsi="Arial" w:cs="Arial"/>
                <w:sz w:val="24"/>
                <w:szCs w:val="24"/>
              </w:rPr>
              <w:t>e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sob Presidência d</w:t>
            </w:r>
            <w:r w:rsidR="00FF30BB">
              <w:rPr>
                <w:rFonts w:ascii="Arial" w:hAnsi="Arial" w:cs="Arial"/>
                <w:sz w:val="24"/>
                <w:szCs w:val="24"/>
              </w:rPr>
              <w:t>o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Vice-Presid</w:t>
            </w:r>
            <w:r w:rsidR="00BA2212" w:rsidRPr="0079405C">
              <w:rPr>
                <w:rFonts w:ascii="Arial" w:hAnsi="Arial" w:cs="Arial"/>
                <w:sz w:val="24"/>
                <w:szCs w:val="24"/>
              </w:rPr>
              <w:t xml:space="preserve">ente 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>Vereador</w:t>
            </w:r>
            <w:r w:rsidR="00FF3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C06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3A1FB5">
              <w:rPr>
                <w:rFonts w:ascii="Arial" w:hAnsi="Arial" w:cs="Arial"/>
                <w:sz w:val="24"/>
                <w:szCs w:val="24"/>
              </w:rPr>
              <w:t>,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>o</w:t>
            </w:r>
            <w:r w:rsidR="00B6612B" w:rsidRPr="0079405C">
              <w:rPr>
                <w:rFonts w:ascii="Arial" w:hAnsi="Arial" w:cs="Arial"/>
                <w:sz w:val="24"/>
                <w:szCs w:val="24"/>
              </w:rPr>
              <w:t xml:space="preserve"> Vereador Júnior Pereira do MD</w:t>
            </w:r>
            <w:r w:rsidR="00BD79C1" w:rsidRPr="0079405C">
              <w:rPr>
                <w:rFonts w:ascii="Arial" w:hAnsi="Arial" w:cs="Arial"/>
                <w:sz w:val="24"/>
                <w:szCs w:val="24"/>
              </w:rPr>
              <w:t xml:space="preserve">B também fez uso da palavra. </w:t>
            </w:r>
            <w:r w:rsidR="00877F87" w:rsidRPr="0079405C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79405C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</w:t>
            </w:r>
            <w:r w:rsidR="001F1A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145/2025 (Projeto de Lei Executivo Nº 142/2025) de autoria do Poder Executivo,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EXTINGUE E CRIA CARGOS NA LEI MUNICIPAL Nº 4335, DE 07 DE DEZEMBRO DE 2021 E DÁ OUTRAS PROVIDÊNCIAS.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 xml:space="preserve">Expediente 146/2025 (Projeto de Lei Executivo Nº 143/2025) de autoria do Poder Executivo, ABRE CRÉDITO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lastRenderedPageBreak/>
              <w:t>SUPLEMENTAR PARA COBERTURA DE DESPESA D O PROGRAMA ABAIXO RELACIONADO.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147/2025 (Projeto de Lei Executivo Nº 144/2025) de autoria do Poder Executivo, ALTERA DISPOSITIVO DA LEI MUNICIPAL Nº 4527, DE 22 DE NOVEMBRO DE 2022.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044/2025 (Projeto de Lei do Legislativo Nº 017/2025) de autoria do Vereador Jorge Amaro do PSDB. Expediente 071/2025 (Requerimento) de autoria da Vereadora Jéssica Pereira do Progressistas, a ser encaminhado à Secretaria de Agricultura do Estado.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072/2025 (Requerimento) de autoria das Bancadas do PSDB e PDT, a ser encaminhado ao Ministério da Agricultura e Pecuária (MAPA) e ao Instituto Nacional de Meteorologia (INMET).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123/2025 (Indicação) de autoria da Vereadora Jéssica Pereira do Progressistas.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124/2025 (Indicação) de autoria do Vereador Jorge Amaro do PSDB.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125/2025 (Indicação) de autoria do Vereador Marcelo Pedone do PSDB.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073/2025 (Pedido de Informação) de autoria do Vereador Edinei Machado do Progressistas.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074/2025 (Pedido de Informação) de autoria do Vereador Marcelo Pedone do PSDB.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193/2025 (Pedido de Providência) de autoria do Vereador Marcelo Pedone do PSDB.</w:t>
            </w:r>
            <w:r w:rsidR="00957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7A63" w:rsidRPr="001B6F8E">
              <w:rPr>
                <w:rFonts w:ascii="Arial" w:hAnsi="Arial" w:cs="Arial"/>
                <w:sz w:val="24"/>
                <w:szCs w:val="24"/>
              </w:rPr>
              <w:t>Expediente 194/2025 (Pedido de Providência) de autoria do Vereador Marcelo Pedone do PSDB</w:t>
            </w:r>
            <w:r w:rsidR="00957A63">
              <w:rPr>
                <w:rFonts w:ascii="Arial" w:hAnsi="Arial" w:cs="Arial"/>
                <w:sz w:val="24"/>
                <w:szCs w:val="24"/>
              </w:rPr>
              <w:t>.</w:t>
            </w:r>
            <w:r w:rsidR="001F1A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BC5">
              <w:rPr>
                <w:rFonts w:ascii="Arial" w:hAnsi="Arial" w:cs="Arial"/>
                <w:sz w:val="24"/>
                <w:szCs w:val="24"/>
              </w:rPr>
              <w:t xml:space="preserve">Fez uso da palavra </w:t>
            </w:r>
            <w:r w:rsidR="00DB4616">
              <w:rPr>
                <w:rFonts w:ascii="Arial" w:hAnsi="Arial" w:cs="Arial"/>
                <w:sz w:val="24"/>
                <w:szCs w:val="24"/>
              </w:rPr>
              <w:t xml:space="preserve">a Vereadora Jéssica Pereira do Progressistas, o Vereador Jorge Amaro do PSDB, o Vereador Marcelo Pedone do PSDB, o Vereador Edinei machado do Progressistas, o Vereador Cesare Galdino do PDT, </w:t>
            </w:r>
            <w:r w:rsidR="00BF5B32">
              <w:rPr>
                <w:rFonts w:ascii="Arial" w:hAnsi="Arial" w:cs="Arial"/>
                <w:sz w:val="24"/>
                <w:szCs w:val="24"/>
              </w:rPr>
              <w:t>e finalizando</w:t>
            </w:r>
            <w:r w:rsidR="00BF5B32" w:rsidRPr="0079405C">
              <w:rPr>
                <w:rFonts w:ascii="Arial" w:hAnsi="Arial" w:cs="Arial"/>
                <w:sz w:val="24"/>
                <w:szCs w:val="24"/>
              </w:rPr>
              <w:t xml:space="preserve"> sob Presidência d</w:t>
            </w:r>
            <w:r w:rsidR="00B625C0">
              <w:rPr>
                <w:rFonts w:ascii="Arial" w:hAnsi="Arial" w:cs="Arial"/>
                <w:sz w:val="24"/>
                <w:szCs w:val="24"/>
              </w:rPr>
              <w:t>o</w:t>
            </w:r>
            <w:r w:rsidR="00BF5B32" w:rsidRPr="0079405C">
              <w:rPr>
                <w:rFonts w:ascii="Arial" w:hAnsi="Arial" w:cs="Arial"/>
                <w:sz w:val="24"/>
                <w:szCs w:val="24"/>
              </w:rPr>
              <w:t xml:space="preserve"> Vice-Presidente Vereador</w:t>
            </w:r>
            <w:r w:rsidR="00B62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616">
              <w:rPr>
                <w:rFonts w:ascii="Arial" w:hAnsi="Arial" w:cs="Arial"/>
                <w:sz w:val="24"/>
                <w:szCs w:val="24"/>
              </w:rPr>
              <w:t xml:space="preserve">Dangelo Motta do PDT, </w:t>
            </w:r>
            <w:r w:rsidR="00BF5B32" w:rsidRPr="0079405C">
              <w:rPr>
                <w:rFonts w:ascii="Arial" w:hAnsi="Arial" w:cs="Arial"/>
                <w:sz w:val="24"/>
                <w:szCs w:val="24"/>
              </w:rPr>
              <w:t>o Vereador Júnior Pereira do MDB também fez uso da palavra</w:t>
            </w:r>
            <w:r w:rsidR="00BF5B32">
              <w:rPr>
                <w:rFonts w:ascii="Arial" w:hAnsi="Arial" w:cs="Arial"/>
                <w:sz w:val="24"/>
                <w:szCs w:val="24"/>
              </w:rPr>
              <w:t>.</w:t>
            </w:r>
            <w:r w:rsidR="00CC4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0D3" w:rsidRPr="006430D3">
              <w:rPr>
                <w:rFonts w:ascii="Arial" w:hAnsi="Arial" w:cs="Arial"/>
                <w:b/>
                <w:sz w:val="26"/>
                <w:szCs w:val="26"/>
              </w:rPr>
              <w:t>ESPAÇO DA ORDEM DO DIA</w:t>
            </w:r>
            <w:r w:rsidR="00091C5D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="00FB0DD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141/2025 (Projeto de Lei Executivo Nº 138/2025) de autoria do Poder Executivo, ABRE CRÉDITO SUPLEMENTAR PARA COBERTURA DE DESPESA DO PROGRAMA ABAIXO RELACIONADO.</w:t>
            </w:r>
            <w:r w:rsidR="00FB0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0DDC" w:rsidRPr="0079405C">
              <w:rPr>
                <w:rFonts w:ascii="Arial" w:hAnsi="Arial" w:cs="Arial"/>
                <w:sz w:val="24"/>
                <w:szCs w:val="24"/>
              </w:rPr>
              <w:t>Colocado</w:t>
            </w:r>
            <w:r w:rsidR="00FB0DDC">
              <w:rPr>
                <w:rFonts w:ascii="Arial" w:hAnsi="Arial" w:cs="Arial"/>
                <w:sz w:val="24"/>
                <w:szCs w:val="24"/>
              </w:rPr>
              <w:t xml:space="preserve"> em discussão não houve inscrição</w:t>
            </w:r>
            <w:r w:rsidR="00FB0DDC" w:rsidRPr="0079405C">
              <w:rPr>
                <w:rFonts w:ascii="Arial" w:hAnsi="Arial" w:cs="Arial"/>
                <w:sz w:val="24"/>
                <w:szCs w:val="24"/>
              </w:rPr>
              <w:t>. Colocado em votação fo</w:t>
            </w:r>
            <w:r w:rsidR="00FB0DDC">
              <w:rPr>
                <w:rFonts w:ascii="Arial" w:hAnsi="Arial" w:cs="Arial"/>
                <w:sz w:val="24"/>
                <w:szCs w:val="24"/>
              </w:rPr>
              <w:t>i</w:t>
            </w:r>
            <w:r w:rsidR="00FB0DDC" w:rsidRPr="0079405C">
              <w:rPr>
                <w:rFonts w:ascii="Arial" w:hAnsi="Arial" w:cs="Arial"/>
                <w:sz w:val="24"/>
                <w:szCs w:val="24"/>
              </w:rPr>
              <w:t xml:space="preserve"> aprovado por unanimidade dos Vereadores.</w:t>
            </w:r>
            <w:r w:rsidR="00FB0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144/2025 (Projeto de Lei Executivo Nº 141/2025) de autoria do Poder Executivo, ABRE CRÉDITO ESPECIAL PARA COBERTURA DE DESPESA DO PROGRAMA ABAIXO RELACIONADO.</w:t>
            </w:r>
            <w:r w:rsidR="00FB0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Os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 xml:space="preserve"> 116/2025 (Indicação) de autoria da Vereadora Jéssica Pereira do Progressistas, a ser encaminhado ao Poder Executivo.</w:t>
            </w:r>
            <w:r w:rsidR="00FB0D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117/2025 (Indicação) de autoria da Vereadora Jéssica Pereira do Progressistas, a ser encaminhado ao Poder Executivo.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Após consultados os Líderes, foram c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olocado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="00F305C6">
              <w:rPr>
                <w:rFonts w:ascii="Arial" w:hAnsi="Arial" w:cs="Arial"/>
                <w:sz w:val="24"/>
                <w:szCs w:val="24"/>
              </w:rPr>
              <w:lastRenderedPageBreak/>
              <w:t xml:space="preserve">discussão 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em bloco, 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fizeram uso da palavra a Vereadora Jéssica Pereira do Progressistas e o Vereador Jorge Amaro do PSDB. 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Colocado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em votação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em bloco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todos foram 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aprovado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118/2025 (Indicação) de autoria do Vereador Jorge Amaro do PSDB, a ser encaminhado ao Poder Executivo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119/2025 (Indicação) de autoria do Vereador Jorge Amaro do PSDB, a ser encaminhado ao Poder Executivo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120/2025 (Indicação) de autoria do Vereador Jorge Amaro do PSDB, a ser encaminhado ao Poder Executivo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121/2025 (Indicação) de autoria do Vereador Jorge Amaro do PSDB, a ser encaminhado ao Poder Executivo.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Após consultados os Líderes, foram c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olocado</w:t>
            </w:r>
            <w:r w:rsidR="00F305C6">
              <w:rPr>
                <w:rFonts w:ascii="Arial" w:hAnsi="Arial" w:cs="Arial"/>
                <w:sz w:val="24"/>
                <w:szCs w:val="24"/>
              </w:rPr>
              <w:t>s em discussão em bloco, f</w:t>
            </w:r>
            <w:r w:rsidR="00F305C6">
              <w:rPr>
                <w:rFonts w:ascii="Arial" w:hAnsi="Arial" w:cs="Arial"/>
                <w:sz w:val="24"/>
                <w:szCs w:val="24"/>
              </w:rPr>
              <w:t>ez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uso da palavra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o Vereador Jorge Amaro do PSDB. 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Colocado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em votação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em bloco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todos foram 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>aprovado</w:t>
            </w:r>
            <w:r w:rsidR="00F305C6">
              <w:rPr>
                <w:rFonts w:ascii="Arial" w:hAnsi="Arial" w:cs="Arial"/>
                <w:sz w:val="24"/>
                <w:szCs w:val="24"/>
              </w:rPr>
              <w:t>s</w:t>
            </w:r>
            <w:r w:rsidR="00F305C6" w:rsidRPr="0079405C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F305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616" w:rsidRPr="00DB4616">
              <w:rPr>
                <w:rFonts w:ascii="Arial" w:hAnsi="Arial" w:cs="Arial"/>
                <w:sz w:val="24"/>
                <w:szCs w:val="24"/>
              </w:rPr>
              <w:t>Expediente 122/2025 (Indicação) de autoria do Vereador Cesar Galdino do PDT, a ser encaminhado ao Poder Executivo.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Colocado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em discussão </w:t>
            </w:r>
            <w:r w:rsidR="005226D1">
              <w:rPr>
                <w:rFonts w:ascii="Arial" w:hAnsi="Arial" w:cs="Arial"/>
                <w:sz w:val="24"/>
                <w:szCs w:val="24"/>
              </w:rPr>
              <w:t>fez uso da palavra o Vereador Cesar Galdino do PDT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. Colocado em votação fo</w:t>
            </w:r>
            <w:r w:rsidR="005226D1">
              <w:rPr>
                <w:rFonts w:ascii="Arial" w:hAnsi="Arial" w:cs="Arial"/>
                <w:sz w:val="24"/>
                <w:szCs w:val="24"/>
              </w:rPr>
              <w:t>i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 xml:space="preserve"> aprovado por unanimidade dos Vereadores.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F9740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 o Lider de Bancada Vereador Jorge Amaro do PSDB.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7940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DAS EXPLICAÇÕES PESSOAIS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65414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D6DA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Neste espaç</w:t>
            </w:r>
            <w:r w:rsidR="00E93A2A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o, f</w:t>
            </w:r>
            <w:r w:rsidR="00B93DDB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izeram uso da palavra</w:t>
            </w:r>
            <w:r w:rsidR="007B6E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EA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="001D3CAA" w:rsidRPr="0079405C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F97404" w:rsidRPr="0079405C">
              <w:rPr>
                <w:rFonts w:ascii="Arial" w:hAnsi="Arial" w:cs="Arial"/>
                <w:sz w:val="24"/>
                <w:szCs w:val="24"/>
              </w:rPr>
              <w:t>Cesar Galdino do PDT</w:t>
            </w:r>
            <w:r w:rsidR="00F97404">
              <w:rPr>
                <w:rFonts w:ascii="Arial" w:hAnsi="Arial" w:cs="Arial"/>
                <w:sz w:val="24"/>
                <w:szCs w:val="24"/>
              </w:rPr>
              <w:t>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5226D1">
              <w:rPr>
                <w:rFonts w:ascii="Arial" w:hAnsi="Arial" w:cs="Arial"/>
                <w:sz w:val="24"/>
                <w:szCs w:val="24"/>
              </w:rPr>
              <w:t>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>
              <w:rPr>
                <w:rFonts w:ascii="Arial" w:hAnsi="Arial" w:cs="Arial"/>
                <w:sz w:val="24"/>
                <w:szCs w:val="24"/>
              </w:rPr>
              <w:t>a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 xml:space="preserve"> Vereadora Jéssica Pereira do Progressistas</w:t>
            </w:r>
            <w:r w:rsidR="005226D1">
              <w:rPr>
                <w:rFonts w:ascii="Arial" w:hAnsi="Arial" w:cs="Arial"/>
                <w:sz w:val="24"/>
                <w:szCs w:val="24"/>
              </w:rPr>
              <w:t>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5226D1">
              <w:rPr>
                <w:rFonts w:ascii="Arial" w:hAnsi="Arial" w:cs="Arial"/>
                <w:sz w:val="24"/>
                <w:szCs w:val="24"/>
              </w:rPr>
              <w:t>,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o Vereador Marcelo Pedone do PSDB,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 w:rsidRPr="0079405C">
              <w:rPr>
                <w:rFonts w:ascii="Arial" w:hAnsi="Arial" w:cs="Arial"/>
                <w:sz w:val="24"/>
                <w:szCs w:val="24"/>
              </w:rPr>
              <w:t>o Vereador Jorge Amaro do PSDB</w:t>
            </w:r>
            <w:r w:rsidR="005226D1">
              <w:rPr>
                <w:rFonts w:ascii="Arial" w:hAnsi="Arial" w:cs="Arial"/>
                <w:sz w:val="24"/>
                <w:szCs w:val="24"/>
              </w:rPr>
              <w:t>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26D1">
              <w:rPr>
                <w:rFonts w:ascii="Arial" w:hAnsi="Arial" w:cs="Arial"/>
                <w:sz w:val="24"/>
                <w:szCs w:val="24"/>
              </w:rPr>
              <w:t>o Vereador Eduardo Verardi do Progressistas,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 o Vereador Mano da Fruteira </w:t>
            </w:r>
            <w:r w:rsidR="00B93DDB" w:rsidRPr="0079405C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5226D1">
              <w:rPr>
                <w:rFonts w:ascii="Arial" w:hAnsi="Arial" w:cs="Arial"/>
                <w:sz w:val="24"/>
                <w:szCs w:val="24"/>
              </w:rPr>
              <w:t>o</w:t>
            </w:r>
            <w:r w:rsidR="00B93DDB" w:rsidRPr="00794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C23" w:rsidRPr="0079405C">
              <w:rPr>
                <w:rFonts w:ascii="Arial" w:hAnsi="Arial" w:cs="Arial"/>
                <w:sz w:val="24"/>
                <w:szCs w:val="24"/>
              </w:rPr>
              <w:t>Vice-</w:t>
            </w:r>
            <w:r w:rsidR="00973F07" w:rsidRPr="0079405C">
              <w:rPr>
                <w:rFonts w:ascii="Arial" w:hAnsi="Arial" w:cs="Arial"/>
                <w:sz w:val="24"/>
                <w:szCs w:val="24"/>
              </w:rPr>
              <w:t>P</w:t>
            </w:r>
            <w:r w:rsidR="006C3C23" w:rsidRPr="0079405C">
              <w:rPr>
                <w:rFonts w:ascii="Arial" w:hAnsi="Arial" w:cs="Arial"/>
                <w:sz w:val="24"/>
                <w:szCs w:val="24"/>
              </w:rPr>
              <w:t xml:space="preserve">residente </w:t>
            </w:r>
            <w:r w:rsidR="00F66F4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5226D1">
              <w:rPr>
                <w:rFonts w:ascii="Arial" w:hAnsi="Arial" w:cs="Arial"/>
                <w:sz w:val="24"/>
                <w:szCs w:val="24"/>
              </w:rPr>
              <w:t xml:space="preserve">Dangelo Motta do PDT </w:t>
            </w:r>
            <w:r w:rsidR="00B93DDB" w:rsidRPr="0079405C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o Vereador Júnior Pereira do MDB fez uso da palavra.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Nada mais a tratar, o Presidente encerrou a</w:t>
            </w:r>
            <w:r w:rsidR="0043691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presente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com a Graça de Deus e convocou a Senhora Vereadora e os Senhores Vereadores para próxima Sessão Ordinária que ocorrerá no di</w:t>
            </w:r>
            <w:r w:rsidR="00212F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quatorze </w:t>
            </w:r>
            <w:r w:rsidR="00212FCD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="00212F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  <w:r w:rsidR="00973F0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="006C3C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ju</w:t>
            </w:r>
            <w:r w:rsidR="00F66F4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lh</w:t>
            </w:r>
            <w:r w:rsidR="006C3C23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 (</w:t>
            </w:r>
            <w:r w:rsidR="0078614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segunda-feira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), às</w:t>
            </w:r>
            <w:r w:rsidR="00567DD4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45905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075DB6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oito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</w:t>
            </w:r>
            <w:r w:rsidR="00786147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E, eu</w:t>
            </w:r>
            <w:r w:rsidR="0035560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Jéssica Pereira 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Secretária da Mesa, lavrei esta Ata, que após leitura e apreciação do Plenário vai assinada por todos os Vereadore</w:t>
            </w:r>
            <w:r w:rsidR="00A3543B"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79405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</w:p>
        </w:tc>
      </w:tr>
      <w:tr w:rsidR="002B1A0C" w:rsidRPr="0079405C" w14:paraId="640BC87A" w14:textId="77777777" w:rsidTr="00D76D78">
        <w:trPr>
          <w:trHeight w:val="12781"/>
        </w:trPr>
        <w:tc>
          <w:tcPr>
            <w:tcW w:w="9357" w:type="dxa"/>
          </w:tcPr>
          <w:p w14:paraId="5D06AC45" w14:textId="77777777" w:rsidR="002B1A0C" w:rsidRPr="0079405C" w:rsidRDefault="002B1A0C" w:rsidP="0079405C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79405C" w:rsidRDefault="000B66B1" w:rsidP="00FA3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79405C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212FCD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3492159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A1974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CD4F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1"/>
  </w:num>
  <w:num w:numId="2" w16cid:durableId="33969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06856"/>
    <w:rsid w:val="00011B4C"/>
    <w:rsid w:val="00036470"/>
    <w:rsid w:val="00037871"/>
    <w:rsid w:val="00037B92"/>
    <w:rsid w:val="00037F1F"/>
    <w:rsid w:val="000406B3"/>
    <w:rsid w:val="000412FF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72030"/>
    <w:rsid w:val="00072A38"/>
    <w:rsid w:val="00075DB6"/>
    <w:rsid w:val="0007699A"/>
    <w:rsid w:val="00080DE5"/>
    <w:rsid w:val="00082B28"/>
    <w:rsid w:val="0008342E"/>
    <w:rsid w:val="000835C9"/>
    <w:rsid w:val="00083E65"/>
    <w:rsid w:val="0008488A"/>
    <w:rsid w:val="00091C5D"/>
    <w:rsid w:val="00092731"/>
    <w:rsid w:val="000A01B7"/>
    <w:rsid w:val="000A02F0"/>
    <w:rsid w:val="000A2B50"/>
    <w:rsid w:val="000A3FE1"/>
    <w:rsid w:val="000A48BE"/>
    <w:rsid w:val="000A6108"/>
    <w:rsid w:val="000B3159"/>
    <w:rsid w:val="000B32FE"/>
    <w:rsid w:val="000B4DFC"/>
    <w:rsid w:val="000B6227"/>
    <w:rsid w:val="000B66B1"/>
    <w:rsid w:val="000C0243"/>
    <w:rsid w:val="000C3458"/>
    <w:rsid w:val="000C3CC9"/>
    <w:rsid w:val="000C462C"/>
    <w:rsid w:val="000C6A96"/>
    <w:rsid w:val="000C6E98"/>
    <w:rsid w:val="000D0D4B"/>
    <w:rsid w:val="000E039A"/>
    <w:rsid w:val="000E1F96"/>
    <w:rsid w:val="000F1B08"/>
    <w:rsid w:val="000F4D45"/>
    <w:rsid w:val="000F5854"/>
    <w:rsid w:val="000F7426"/>
    <w:rsid w:val="0010010F"/>
    <w:rsid w:val="00106549"/>
    <w:rsid w:val="00107B31"/>
    <w:rsid w:val="00110C9F"/>
    <w:rsid w:val="001131BE"/>
    <w:rsid w:val="00114FAC"/>
    <w:rsid w:val="0011614D"/>
    <w:rsid w:val="00116FF1"/>
    <w:rsid w:val="00117652"/>
    <w:rsid w:val="00122263"/>
    <w:rsid w:val="00124CD6"/>
    <w:rsid w:val="00131C4A"/>
    <w:rsid w:val="00131E77"/>
    <w:rsid w:val="00132D9F"/>
    <w:rsid w:val="001362B7"/>
    <w:rsid w:val="001400E8"/>
    <w:rsid w:val="00143534"/>
    <w:rsid w:val="00143FD3"/>
    <w:rsid w:val="00146644"/>
    <w:rsid w:val="001467DF"/>
    <w:rsid w:val="0014707E"/>
    <w:rsid w:val="00150358"/>
    <w:rsid w:val="001522DE"/>
    <w:rsid w:val="00152B29"/>
    <w:rsid w:val="00153224"/>
    <w:rsid w:val="00155E47"/>
    <w:rsid w:val="00163A3C"/>
    <w:rsid w:val="00163C5D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506B"/>
    <w:rsid w:val="001B5A14"/>
    <w:rsid w:val="001B6D32"/>
    <w:rsid w:val="001B6F8E"/>
    <w:rsid w:val="001B791B"/>
    <w:rsid w:val="001C3844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204123"/>
    <w:rsid w:val="002078A0"/>
    <w:rsid w:val="00211C3D"/>
    <w:rsid w:val="00212FCD"/>
    <w:rsid w:val="00212FFD"/>
    <w:rsid w:val="00214AAE"/>
    <w:rsid w:val="00217AAE"/>
    <w:rsid w:val="00217BF9"/>
    <w:rsid w:val="00222265"/>
    <w:rsid w:val="00224D7B"/>
    <w:rsid w:val="00227F4E"/>
    <w:rsid w:val="00232C0A"/>
    <w:rsid w:val="002374D6"/>
    <w:rsid w:val="00245320"/>
    <w:rsid w:val="00245905"/>
    <w:rsid w:val="002513B9"/>
    <w:rsid w:val="002513C2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D38"/>
    <w:rsid w:val="002C43F7"/>
    <w:rsid w:val="002C6E74"/>
    <w:rsid w:val="002D2263"/>
    <w:rsid w:val="002D3B43"/>
    <w:rsid w:val="002D609E"/>
    <w:rsid w:val="002E5865"/>
    <w:rsid w:val="002E6090"/>
    <w:rsid w:val="002E7044"/>
    <w:rsid w:val="002F1AD7"/>
    <w:rsid w:val="002F238E"/>
    <w:rsid w:val="00301CF2"/>
    <w:rsid w:val="00302757"/>
    <w:rsid w:val="00302814"/>
    <w:rsid w:val="00310A30"/>
    <w:rsid w:val="00310DDE"/>
    <w:rsid w:val="00310E93"/>
    <w:rsid w:val="00314191"/>
    <w:rsid w:val="00316AFB"/>
    <w:rsid w:val="00321723"/>
    <w:rsid w:val="00321B17"/>
    <w:rsid w:val="0032347A"/>
    <w:rsid w:val="003235FF"/>
    <w:rsid w:val="00324F3A"/>
    <w:rsid w:val="0033128F"/>
    <w:rsid w:val="003346C4"/>
    <w:rsid w:val="00336767"/>
    <w:rsid w:val="003425EF"/>
    <w:rsid w:val="00345312"/>
    <w:rsid w:val="00353220"/>
    <w:rsid w:val="00355609"/>
    <w:rsid w:val="00355B4F"/>
    <w:rsid w:val="00357917"/>
    <w:rsid w:val="003605A4"/>
    <w:rsid w:val="00360808"/>
    <w:rsid w:val="00361891"/>
    <w:rsid w:val="00364FFD"/>
    <w:rsid w:val="00372301"/>
    <w:rsid w:val="0037448F"/>
    <w:rsid w:val="00374A2D"/>
    <w:rsid w:val="00375850"/>
    <w:rsid w:val="00375EF4"/>
    <w:rsid w:val="00377631"/>
    <w:rsid w:val="00380EE9"/>
    <w:rsid w:val="0038336E"/>
    <w:rsid w:val="003868C2"/>
    <w:rsid w:val="003869C3"/>
    <w:rsid w:val="003909ED"/>
    <w:rsid w:val="00391096"/>
    <w:rsid w:val="00397018"/>
    <w:rsid w:val="003A0713"/>
    <w:rsid w:val="003A0EFE"/>
    <w:rsid w:val="003A1FB5"/>
    <w:rsid w:val="003A4C5C"/>
    <w:rsid w:val="003A5D99"/>
    <w:rsid w:val="003A66AD"/>
    <w:rsid w:val="003A79B4"/>
    <w:rsid w:val="003B28AC"/>
    <w:rsid w:val="003B2C55"/>
    <w:rsid w:val="003B4C73"/>
    <w:rsid w:val="003B7777"/>
    <w:rsid w:val="003C3A3F"/>
    <w:rsid w:val="003C655C"/>
    <w:rsid w:val="003D2925"/>
    <w:rsid w:val="003D7E62"/>
    <w:rsid w:val="003E0624"/>
    <w:rsid w:val="003E0B05"/>
    <w:rsid w:val="003E5901"/>
    <w:rsid w:val="003E6CEE"/>
    <w:rsid w:val="003E6F40"/>
    <w:rsid w:val="003F166D"/>
    <w:rsid w:val="003F43D5"/>
    <w:rsid w:val="003F4EA6"/>
    <w:rsid w:val="003F611A"/>
    <w:rsid w:val="003F7162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916"/>
    <w:rsid w:val="0043743F"/>
    <w:rsid w:val="004450CF"/>
    <w:rsid w:val="00452E81"/>
    <w:rsid w:val="004549D6"/>
    <w:rsid w:val="004578BF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670E"/>
    <w:rsid w:val="00496D44"/>
    <w:rsid w:val="004A7C14"/>
    <w:rsid w:val="004C2536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E3C"/>
    <w:rsid w:val="0050193F"/>
    <w:rsid w:val="00502481"/>
    <w:rsid w:val="00503CF7"/>
    <w:rsid w:val="00506337"/>
    <w:rsid w:val="00506982"/>
    <w:rsid w:val="0051160B"/>
    <w:rsid w:val="00511EC2"/>
    <w:rsid w:val="005129CA"/>
    <w:rsid w:val="00513EB1"/>
    <w:rsid w:val="005161DF"/>
    <w:rsid w:val="005171A6"/>
    <w:rsid w:val="005226D1"/>
    <w:rsid w:val="005231E6"/>
    <w:rsid w:val="00523DF6"/>
    <w:rsid w:val="00525DDC"/>
    <w:rsid w:val="00526095"/>
    <w:rsid w:val="005271B5"/>
    <w:rsid w:val="0053171B"/>
    <w:rsid w:val="005317AE"/>
    <w:rsid w:val="00531E19"/>
    <w:rsid w:val="00535255"/>
    <w:rsid w:val="00543AC9"/>
    <w:rsid w:val="005448E9"/>
    <w:rsid w:val="005505BA"/>
    <w:rsid w:val="00553C40"/>
    <w:rsid w:val="00554183"/>
    <w:rsid w:val="005605F4"/>
    <w:rsid w:val="00561BDC"/>
    <w:rsid w:val="00562626"/>
    <w:rsid w:val="00563C08"/>
    <w:rsid w:val="00567DD4"/>
    <w:rsid w:val="0057253C"/>
    <w:rsid w:val="00573179"/>
    <w:rsid w:val="005735C2"/>
    <w:rsid w:val="00574270"/>
    <w:rsid w:val="005771F9"/>
    <w:rsid w:val="00577B5A"/>
    <w:rsid w:val="00584115"/>
    <w:rsid w:val="005846C3"/>
    <w:rsid w:val="005848B5"/>
    <w:rsid w:val="005930D2"/>
    <w:rsid w:val="005934F8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4813"/>
    <w:rsid w:val="005D6314"/>
    <w:rsid w:val="005D70E0"/>
    <w:rsid w:val="005D714C"/>
    <w:rsid w:val="005E1758"/>
    <w:rsid w:val="005E2869"/>
    <w:rsid w:val="005E36A9"/>
    <w:rsid w:val="005E6269"/>
    <w:rsid w:val="005E67C4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11C93"/>
    <w:rsid w:val="0061215F"/>
    <w:rsid w:val="00615DF4"/>
    <w:rsid w:val="00623D75"/>
    <w:rsid w:val="006241B5"/>
    <w:rsid w:val="00625FEE"/>
    <w:rsid w:val="00626571"/>
    <w:rsid w:val="00626650"/>
    <w:rsid w:val="0063097E"/>
    <w:rsid w:val="0063483B"/>
    <w:rsid w:val="00640975"/>
    <w:rsid w:val="006430D3"/>
    <w:rsid w:val="00643EFA"/>
    <w:rsid w:val="00650E22"/>
    <w:rsid w:val="006518C2"/>
    <w:rsid w:val="0065414D"/>
    <w:rsid w:val="00657A7E"/>
    <w:rsid w:val="00662657"/>
    <w:rsid w:val="00663769"/>
    <w:rsid w:val="006702A3"/>
    <w:rsid w:val="00672AE8"/>
    <w:rsid w:val="006730E6"/>
    <w:rsid w:val="00676E4A"/>
    <w:rsid w:val="0068426A"/>
    <w:rsid w:val="00685B72"/>
    <w:rsid w:val="006873EF"/>
    <w:rsid w:val="006909B3"/>
    <w:rsid w:val="006925A5"/>
    <w:rsid w:val="006976A6"/>
    <w:rsid w:val="0069795F"/>
    <w:rsid w:val="006A201E"/>
    <w:rsid w:val="006A30F9"/>
    <w:rsid w:val="006A6B3E"/>
    <w:rsid w:val="006B025C"/>
    <w:rsid w:val="006B3152"/>
    <w:rsid w:val="006B6848"/>
    <w:rsid w:val="006B6D5A"/>
    <w:rsid w:val="006B7036"/>
    <w:rsid w:val="006C3C23"/>
    <w:rsid w:val="006C4304"/>
    <w:rsid w:val="006D2408"/>
    <w:rsid w:val="006D4BF8"/>
    <w:rsid w:val="006D5174"/>
    <w:rsid w:val="006D5AC6"/>
    <w:rsid w:val="006D6642"/>
    <w:rsid w:val="006D7C17"/>
    <w:rsid w:val="006E124A"/>
    <w:rsid w:val="006E1A8B"/>
    <w:rsid w:val="006E299A"/>
    <w:rsid w:val="006E4E55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3278C"/>
    <w:rsid w:val="00732909"/>
    <w:rsid w:val="007346E1"/>
    <w:rsid w:val="007349C0"/>
    <w:rsid w:val="007417DD"/>
    <w:rsid w:val="00754B8A"/>
    <w:rsid w:val="0075601E"/>
    <w:rsid w:val="00757E08"/>
    <w:rsid w:val="007643CC"/>
    <w:rsid w:val="00781F26"/>
    <w:rsid w:val="0078396C"/>
    <w:rsid w:val="00783FB3"/>
    <w:rsid w:val="00786147"/>
    <w:rsid w:val="00791273"/>
    <w:rsid w:val="0079405C"/>
    <w:rsid w:val="0079525A"/>
    <w:rsid w:val="0079702B"/>
    <w:rsid w:val="007A2348"/>
    <w:rsid w:val="007A29A2"/>
    <w:rsid w:val="007A7685"/>
    <w:rsid w:val="007B1E30"/>
    <w:rsid w:val="007B20BA"/>
    <w:rsid w:val="007B37BE"/>
    <w:rsid w:val="007B6547"/>
    <w:rsid w:val="007B6EA4"/>
    <w:rsid w:val="007B7F8E"/>
    <w:rsid w:val="007C0210"/>
    <w:rsid w:val="007C1204"/>
    <w:rsid w:val="007C5128"/>
    <w:rsid w:val="007D0D52"/>
    <w:rsid w:val="007D2AC6"/>
    <w:rsid w:val="007D4783"/>
    <w:rsid w:val="007D5DD4"/>
    <w:rsid w:val="007D5EE9"/>
    <w:rsid w:val="007E0934"/>
    <w:rsid w:val="007E7227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36DB"/>
    <w:rsid w:val="00860298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125F"/>
    <w:rsid w:val="0088435A"/>
    <w:rsid w:val="00886981"/>
    <w:rsid w:val="00886F3E"/>
    <w:rsid w:val="00887046"/>
    <w:rsid w:val="00895234"/>
    <w:rsid w:val="00896121"/>
    <w:rsid w:val="008A1EF8"/>
    <w:rsid w:val="008A3E46"/>
    <w:rsid w:val="008A60FE"/>
    <w:rsid w:val="008A6B28"/>
    <w:rsid w:val="008B2756"/>
    <w:rsid w:val="008B5A65"/>
    <w:rsid w:val="008B7AEB"/>
    <w:rsid w:val="008C1BC6"/>
    <w:rsid w:val="008C4D25"/>
    <w:rsid w:val="008D173B"/>
    <w:rsid w:val="008D475D"/>
    <w:rsid w:val="008D60D4"/>
    <w:rsid w:val="008E4038"/>
    <w:rsid w:val="008E5BA6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1A9F"/>
    <w:rsid w:val="00932DE4"/>
    <w:rsid w:val="009346F8"/>
    <w:rsid w:val="00935EFE"/>
    <w:rsid w:val="00937FF4"/>
    <w:rsid w:val="00943CDA"/>
    <w:rsid w:val="0095060A"/>
    <w:rsid w:val="00952891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F07"/>
    <w:rsid w:val="0097562C"/>
    <w:rsid w:val="00984262"/>
    <w:rsid w:val="00992AD7"/>
    <w:rsid w:val="00994DAE"/>
    <w:rsid w:val="00997028"/>
    <w:rsid w:val="009A2F31"/>
    <w:rsid w:val="009A6478"/>
    <w:rsid w:val="009B1893"/>
    <w:rsid w:val="009B360B"/>
    <w:rsid w:val="009B456A"/>
    <w:rsid w:val="009B48A0"/>
    <w:rsid w:val="009B62ED"/>
    <w:rsid w:val="009B69D0"/>
    <w:rsid w:val="009C3C18"/>
    <w:rsid w:val="009C7954"/>
    <w:rsid w:val="009D66A3"/>
    <w:rsid w:val="009D6EF5"/>
    <w:rsid w:val="009E2C94"/>
    <w:rsid w:val="009E3138"/>
    <w:rsid w:val="009E6DA9"/>
    <w:rsid w:val="009F54E1"/>
    <w:rsid w:val="00A00A3C"/>
    <w:rsid w:val="00A00AF7"/>
    <w:rsid w:val="00A057CF"/>
    <w:rsid w:val="00A1778E"/>
    <w:rsid w:val="00A20FD5"/>
    <w:rsid w:val="00A22D1A"/>
    <w:rsid w:val="00A262F0"/>
    <w:rsid w:val="00A3543B"/>
    <w:rsid w:val="00A4053D"/>
    <w:rsid w:val="00A42D63"/>
    <w:rsid w:val="00A44860"/>
    <w:rsid w:val="00A44953"/>
    <w:rsid w:val="00A47ABB"/>
    <w:rsid w:val="00A51A51"/>
    <w:rsid w:val="00A54CAB"/>
    <w:rsid w:val="00A60F38"/>
    <w:rsid w:val="00A644D5"/>
    <w:rsid w:val="00A71A87"/>
    <w:rsid w:val="00A73A88"/>
    <w:rsid w:val="00A7491E"/>
    <w:rsid w:val="00A749AB"/>
    <w:rsid w:val="00A7646D"/>
    <w:rsid w:val="00A80375"/>
    <w:rsid w:val="00A81984"/>
    <w:rsid w:val="00A84DC5"/>
    <w:rsid w:val="00A91220"/>
    <w:rsid w:val="00A9645A"/>
    <w:rsid w:val="00AA00AF"/>
    <w:rsid w:val="00AA4F38"/>
    <w:rsid w:val="00AB3976"/>
    <w:rsid w:val="00AC0310"/>
    <w:rsid w:val="00AC1B4A"/>
    <w:rsid w:val="00AC3E7F"/>
    <w:rsid w:val="00AC537E"/>
    <w:rsid w:val="00AD01E1"/>
    <w:rsid w:val="00AD051E"/>
    <w:rsid w:val="00AD11ED"/>
    <w:rsid w:val="00AE42BF"/>
    <w:rsid w:val="00AF2A18"/>
    <w:rsid w:val="00AF40E9"/>
    <w:rsid w:val="00AF6094"/>
    <w:rsid w:val="00AF7EF1"/>
    <w:rsid w:val="00B00BFB"/>
    <w:rsid w:val="00B01896"/>
    <w:rsid w:val="00B0732B"/>
    <w:rsid w:val="00B07701"/>
    <w:rsid w:val="00B14D4A"/>
    <w:rsid w:val="00B150B2"/>
    <w:rsid w:val="00B16583"/>
    <w:rsid w:val="00B17ADB"/>
    <w:rsid w:val="00B23FF6"/>
    <w:rsid w:val="00B24846"/>
    <w:rsid w:val="00B27DCE"/>
    <w:rsid w:val="00B307FC"/>
    <w:rsid w:val="00B32081"/>
    <w:rsid w:val="00B400C1"/>
    <w:rsid w:val="00B40A07"/>
    <w:rsid w:val="00B453FC"/>
    <w:rsid w:val="00B46A1B"/>
    <w:rsid w:val="00B52D53"/>
    <w:rsid w:val="00B530EB"/>
    <w:rsid w:val="00B612FD"/>
    <w:rsid w:val="00B625C0"/>
    <w:rsid w:val="00B65E21"/>
    <w:rsid w:val="00B65F7A"/>
    <w:rsid w:val="00B6612B"/>
    <w:rsid w:val="00B66669"/>
    <w:rsid w:val="00B76043"/>
    <w:rsid w:val="00B767A6"/>
    <w:rsid w:val="00B811CE"/>
    <w:rsid w:val="00B844E6"/>
    <w:rsid w:val="00B8641B"/>
    <w:rsid w:val="00B905E8"/>
    <w:rsid w:val="00B93DDB"/>
    <w:rsid w:val="00B96B4B"/>
    <w:rsid w:val="00BA2212"/>
    <w:rsid w:val="00BB01E8"/>
    <w:rsid w:val="00BB0B70"/>
    <w:rsid w:val="00BC007E"/>
    <w:rsid w:val="00BC09AE"/>
    <w:rsid w:val="00BC3CDF"/>
    <w:rsid w:val="00BC4751"/>
    <w:rsid w:val="00BC4CFA"/>
    <w:rsid w:val="00BC7C70"/>
    <w:rsid w:val="00BD08DE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33558"/>
    <w:rsid w:val="00C35A12"/>
    <w:rsid w:val="00C36AD1"/>
    <w:rsid w:val="00C40247"/>
    <w:rsid w:val="00C441D2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7C18"/>
    <w:rsid w:val="00C725E4"/>
    <w:rsid w:val="00C7278E"/>
    <w:rsid w:val="00C72ED7"/>
    <w:rsid w:val="00C73027"/>
    <w:rsid w:val="00C7350C"/>
    <w:rsid w:val="00C77A12"/>
    <w:rsid w:val="00C82945"/>
    <w:rsid w:val="00C92588"/>
    <w:rsid w:val="00C96EED"/>
    <w:rsid w:val="00C97287"/>
    <w:rsid w:val="00CA067E"/>
    <w:rsid w:val="00CB3FB6"/>
    <w:rsid w:val="00CC42B4"/>
    <w:rsid w:val="00CC4E4A"/>
    <w:rsid w:val="00CD19A6"/>
    <w:rsid w:val="00CD2994"/>
    <w:rsid w:val="00CD315D"/>
    <w:rsid w:val="00CD41E0"/>
    <w:rsid w:val="00CD50AB"/>
    <w:rsid w:val="00CE3550"/>
    <w:rsid w:val="00CE7F9A"/>
    <w:rsid w:val="00CF18C0"/>
    <w:rsid w:val="00CF1CCA"/>
    <w:rsid w:val="00CF433F"/>
    <w:rsid w:val="00CF762F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4C41"/>
    <w:rsid w:val="00D555C9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9158D"/>
    <w:rsid w:val="00D91979"/>
    <w:rsid w:val="00D93167"/>
    <w:rsid w:val="00DA16BF"/>
    <w:rsid w:val="00DA1A0A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7AC3"/>
    <w:rsid w:val="00DF1F7D"/>
    <w:rsid w:val="00DF215A"/>
    <w:rsid w:val="00DF226E"/>
    <w:rsid w:val="00DF68A9"/>
    <w:rsid w:val="00E021E9"/>
    <w:rsid w:val="00E0576B"/>
    <w:rsid w:val="00E10C4A"/>
    <w:rsid w:val="00E12512"/>
    <w:rsid w:val="00E12546"/>
    <w:rsid w:val="00E130A1"/>
    <w:rsid w:val="00E22F0E"/>
    <w:rsid w:val="00E23EA8"/>
    <w:rsid w:val="00E32483"/>
    <w:rsid w:val="00E41C4A"/>
    <w:rsid w:val="00E4671E"/>
    <w:rsid w:val="00E46DB8"/>
    <w:rsid w:val="00E537BB"/>
    <w:rsid w:val="00E5666D"/>
    <w:rsid w:val="00E567C9"/>
    <w:rsid w:val="00E57612"/>
    <w:rsid w:val="00E70905"/>
    <w:rsid w:val="00E72536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69AE"/>
    <w:rsid w:val="00EB7D2D"/>
    <w:rsid w:val="00EC0471"/>
    <w:rsid w:val="00EC123E"/>
    <w:rsid w:val="00EC4A05"/>
    <w:rsid w:val="00EC5982"/>
    <w:rsid w:val="00EC755F"/>
    <w:rsid w:val="00ED1529"/>
    <w:rsid w:val="00ED6965"/>
    <w:rsid w:val="00EE1322"/>
    <w:rsid w:val="00EE43A2"/>
    <w:rsid w:val="00EE61AB"/>
    <w:rsid w:val="00EF0533"/>
    <w:rsid w:val="00EF4C03"/>
    <w:rsid w:val="00EF6A97"/>
    <w:rsid w:val="00EF76BE"/>
    <w:rsid w:val="00F00B7B"/>
    <w:rsid w:val="00F027C7"/>
    <w:rsid w:val="00F0398E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435B2"/>
    <w:rsid w:val="00F47162"/>
    <w:rsid w:val="00F53A44"/>
    <w:rsid w:val="00F5425A"/>
    <w:rsid w:val="00F556D4"/>
    <w:rsid w:val="00F62987"/>
    <w:rsid w:val="00F62C75"/>
    <w:rsid w:val="00F66F40"/>
    <w:rsid w:val="00F67BFC"/>
    <w:rsid w:val="00F75917"/>
    <w:rsid w:val="00F862A7"/>
    <w:rsid w:val="00F86F7A"/>
    <w:rsid w:val="00F87868"/>
    <w:rsid w:val="00F97404"/>
    <w:rsid w:val="00FA115D"/>
    <w:rsid w:val="00FA19D4"/>
    <w:rsid w:val="00FA31AC"/>
    <w:rsid w:val="00FA40FA"/>
    <w:rsid w:val="00FA4FCD"/>
    <w:rsid w:val="00FB0DDC"/>
    <w:rsid w:val="00FB134B"/>
    <w:rsid w:val="00FB1C39"/>
    <w:rsid w:val="00FC1E3A"/>
    <w:rsid w:val="00FC23BF"/>
    <w:rsid w:val="00FC5659"/>
    <w:rsid w:val="00FC5A45"/>
    <w:rsid w:val="00FD18A0"/>
    <w:rsid w:val="00FD689B"/>
    <w:rsid w:val="00FE099B"/>
    <w:rsid w:val="00FE6F58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8BE55704-B41F-4116-81A8-35548E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1473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12</cp:revision>
  <cp:lastPrinted>2025-06-06T12:32:00Z</cp:lastPrinted>
  <dcterms:created xsi:type="dcterms:W3CDTF">2025-07-08T13:29:00Z</dcterms:created>
  <dcterms:modified xsi:type="dcterms:W3CDTF">2025-07-08T18:03:00Z</dcterms:modified>
</cp:coreProperties>
</file>